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0D10" w14:textId="77777777" w:rsidR="006C06B5" w:rsidRPr="006C06B5" w:rsidRDefault="006C06B5">
      <w:pPr>
        <w:rPr>
          <w:sz w:val="2"/>
          <w:szCs w:val="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3256"/>
        <w:gridCol w:w="850"/>
        <w:gridCol w:w="284"/>
        <w:gridCol w:w="6066"/>
      </w:tblGrid>
      <w:tr w:rsidR="00931EDC" w:rsidRPr="00BF63BB" w14:paraId="04BC957A" w14:textId="77777777" w:rsidTr="00931EDC">
        <w:tc>
          <w:tcPr>
            <w:tcW w:w="3256" w:type="dxa"/>
            <w:vMerge w:val="restart"/>
            <w:vAlign w:val="center"/>
          </w:tcPr>
          <w:p w14:paraId="2C004539" w14:textId="7F8EF28F" w:rsidR="00931EDC" w:rsidRDefault="00931EDC" w:rsidP="00367970">
            <w:pPr>
              <w:jc w:val="center"/>
              <w:rPr>
                <w:rFonts w:ascii="Arial" w:hAnsi="Arial" w:cs="Arial"/>
                <w:noProof/>
                <w:sz w:val="18"/>
                <w:szCs w:val="18"/>
              </w:rPr>
            </w:pPr>
            <w:r>
              <w:rPr>
                <w:rFonts w:ascii="Arial" w:hAnsi="Arial" w:cs="Arial"/>
                <w:noProof/>
                <w:sz w:val="18"/>
                <w:szCs w:val="18"/>
              </w:rPr>
              <w:drawing>
                <wp:inline distT="0" distB="0" distL="0" distR="0" wp14:anchorId="29FC5741" wp14:editId="50AC2377">
                  <wp:extent cx="1489647"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644" cy="1092207"/>
                          </a:xfrm>
                          <a:prstGeom prst="rect">
                            <a:avLst/>
                          </a:prstGeom>
                          <a:noFill/>
                          <a:ln>
                            <a:noFill/>
                          </a:ln>
                        </pic:spPr>
                      </pic:pic>
                    </a:graphicData>
                  </a:graphic>
                </wp:inline>
              </w:drawing>
            </w:r>
          </w:p>
        </w:tc>
        <w:tc>
          <w:tcPr>
            <w:tcW w:w="850" w:type="dxa"/>
          </w:tcPr>
          <w:p w14:paraId="216C6909" w14:textId="77777777" w:rsidR="00931EDC" w:rsidRPr="00BF63BB" w:rsidRDefault="00931EDC" w:rsidP="0051682E">
            <w:pPr>
              <w:rPr>
                <w:rFonts w:ascii="Arial" w:hAnsi="Arial" w:cs="Arial"/>
                <w:sz w:val="18"/>
                <w:szCs w:val="18"/>
              </w:rPr>
            </w:pPr>
          </w:p>
        </w:tc>
        <w:tc>
          <w:tcPr>
            <w:tcW w:w="284" w:type="dxa"/>
          </w:tcPr>
          <w:p w14:paraId="57064321" w14:textId="77777777" w:rsidR="00931EDC" w:rsidRPr="00BF63BB" w:rsidRDefault="00931EDC" w:rsidP="0051682E">
            <w:pPr>
              <w:rPr>
                <w:rFonts w:ascii="Arial" w:hAnsi="Arial" w:cs="Arial"/>
                <w:sz w:val="18"/>
                <w:szCs w:val="18"/>
              </w:rPr>
            </w:pPr>
          </w:p>
        </w:tc>
        <w:tc>
          <w:tcPr>
            <w:tcW w:w="6066" w:type="dxa"/>
          </w:tcPr>
          <w:p w14:paraId="264A200F" w14:textId="77777777" w:rsidR="00931EDC" w:rsidRDefault="00931EDC" w:rsidP="0051682E">
            <w:pPr>
              <w:rPr>
                <w:rFonts w:ascii="Arial" w:hAnsi="Arial" w:cs="Arial"/>
                <w:b/>
                <w:bCs/>
                <w:sz w:val="18"/>
                <w:szCs w:val="18"/>
              </w:rPr>
            </w:pPr>
          </w:p>
        </w:tc>
      </w:tr>
      <w:tr w:rsidR="00931EDC" w:rsidRPr="00BF63BB" w14:paraId="6A8CF418" w14:textId="77777777" w:rsidTr="00931EDC">
        <w:tc>
          <w:tcPr>
            <w:tcW w:w="3256" w:type="dxa"/>
            <w:vMerge/>
            <w:vAlign w:val="center"/>
          </w:tcPr>
          <w:p w14:paraId="3D3D150E" w14:textId="0856A89B" w:rsidR="00931EDC" w:rsidRPr="00BF63BB" w:rsidRDefault="00931EDC" w:rsidP="00367970">
            <w:pPr>
              <w:jc w:val="center"/>
              <w:rPr>
                <w:rFonts w:ascii="Arial" w:hAnsi="Arial" w:cs="Arial"/>
                <w:sz w:val="18"/>
                <w:szCs w:val="18"/>
              </w:rPr>
            </w:pPr>
          </w:p>
        </w:tc>
        <w:tc>
          <w:tcPr>
            <w:tcW w:w="850" w:type="dxa"/>
          </w:tcPr>
          <w:p w14:paraId="6B5D9EA3" w14:textId="77777777" w:rsidR="00931EDC" w:rsidRPr="00BF63BB" w:rsidRDefault="00931EDC" w:rsidP="0051682E">
            <w:pPr>
              <w:rPr>
                <w:rFonts w:ascii="Arial" w:hAnsi="Arial" w:cs="Arial"/>
                <w:sz w:val="18"/>
                <w:szCs w:val="18"/>
              </w:rPr>
            </w:pPr>
            <w:r w:rsidRPr="00BF63BB">
              <w:rPr>
                <w:rFonts w:ascii="Arial" w:hAnsi="Arial" w:cs="Arial"/>
                <w:sz w:val="18"/>
                <w:szCs w:val="18"/>
              </w:rPr>
              <w:t>Event</w:t>
            </w:r>
          </w:p>
        </w:tc>
        <w:tc>
          <w:tcPr>
            <w:tcW w:w="284" w:type="dxa"/>
          </w:tcPr>
          <w:p w14:paraId="019BCA48" w14:textId="77777777" w:rsidR="00931EDC" w:rsidRPr="00BF63BB" w:rsidRDefault="00931EDC" w:rsidP="0051682E">
            <w:pPr>
              <w:rPr>
                <w:rFonts w:ascii="Arial" w:hAnsi="Arial" w:cs="Arial"/>
                <w:sz w:val="18"/>
                <w:szCs w:val="18"/>
              </w:rPr>
            </w:pPr>
            <w:r w:rsidRPr="00BF63BB">
              <w:rPr>
                <w:rFonts w:ascii="Arial" w:hAnsi="Arial" w:cs="Arial"/>
                <w:sz w:val="18"/>
                <w:szCs w:val="18"/>
              </w:rPr>
              <w:t>:</w:t>
            </w:r>
          </w:p>
        </w:tc>
        <w:tc>
          <w:tcPr>
            <w:tcW w:w="6066" w:type="dxa"/>
          </w:tcPr>
          <w:p w14:paraId="50ABD165" w14:textId="580048B4" w:rsidR="00931EDC" w:rsidRPr="00BF63BB" w:rsidRDefault="00931EDC" w:rsidP="0051682E">
            <w:pPr>
              <w:rPr>
                <w:rFonts w:ascii="Arial" w:hAnsi="Arial" w:cs="Arial"/>
                <w:b/>
                <w:bCs/>
                <w:sz w:val="18"/>
                <w:szCs w:val="18"/>
              </w:rPr>
            </w:pPr>
            <w:r>
              <w:rPr>
                <w:rFonts w:ascii="Arial" w:hAnsi="Arial" w:cs="Arial"/>
                <w:b/>
                <w:bCs/>
                <w:sz w:val="18"/>
                <w:szCs w:val="18"/>
              </w:rPr>
              <w:t>SINGAPORE INTERNATIONAL JEWELRY EXPO</w:t>
            </w:r>
            <w:r w:rsidRPr="00BF63BB">
              <w:rPr>
                <w:rFonts w:ascii="Arial" w:hAnsi="Arial" w:cs="Arial"/>
                <w:b/>
                <w:bCs/>
                <w:sz w:val="18"/>
                <w:szCs w:val="18"/>
              </w:rPr>
              <w:t xml:space="preserve"> 2023</w:t>
            </w:r>
          </w:p>
        </w:tc>
      </w:tr>
      <w:tr w:rsidR="00931EDC" w:rsidRPr="00BF63BB" w14:paraId="1633992E" w14:textId="77777777" w:rsidTr="00931EDC">
        <w:tc>
          <w:tcPr>
            <w:tcW w:w="3256" w:type="dxa"/>
            <w:vMerge/>
          </w:tcPr>
          <w:p w14:paraId="3C7D314F" w14:textId="77777777" w:rsidR="00931EDC" w:rsidRPr="00BF63BB" w:rsidRDefault="00931EDC" w:rsidP="0051682E">
            <w:pPr>
              <w:rPr>
                <w:rFonts w:ascii="Arial" w:hAnsi="Arial" w:cs="Arial"/>
                <w:sz w:val="18"/>
                <w:szCs w:val="18"/>
              </w:rPr>
            </w:pPr>
          </w:p>
        </w:tc>
        <w:tc>
          <w:tcPr>
            <w:tcW w:w="850" w:type="dxa"/>
          </w:tcPr>
          <w:p w14:paraId="29D96F74" w14:textId="77777777" w:rsidR="00931EDC" w:rsidRPr="00BF63BB" w:rsidRDefault="00931EDC" w:rsidP="0051682E">
            <w:pPr>
              <w:rPr>
                <w:rFonts w:ascii="Arial" w:hAnsi="Arial" w:cs="Arial"/>
                <w:sz w:val="18"/>
                <w:szCs w:val="18"/>
              </w:rPr>
            </w:pPr>
            <w:r w:rsidRPr="00BF63BB">
              <w:rPr>
                <w:rFonts w:ascii="Arial" w:hAnsi="Arial" w:cs="Arial"/>
                <w:sz w:val="18"/>
                <w:szCs w:val="18"/>
              </w:rPr>
              <w:t>Venue</w:t>
            </w:r>
          </w:p>
        </w:tc>
        <w:tc>
          <w:tcPr>
            <w:tcW w:w="284" w:type="dxa"/>
          </w:tcPr>
          <w:p w14:paraId="1595811F" w14:textId="77777777" w:rsidR="00931EDC" w:rsidRPr="00BF63BB" w:rsidRDefault="00931EDC" w:rsidP="0051682E">
            <w:pPr>
              <w:rPr>
                <w:rFonts w:ascii="Arial" w:hAnsi="Arial" w:cs="Arial"/>
                <w:sz w:val="18"/>
                <w:szCs w:val="18"/>
              </w:rPr>
            </w:pPr>
            <w:r w:rsidRPr="00BF63BB">
              <w:rPr>
                <w:rFonts w:ascii="Arial" w:hAnsi="Arial" w:cs="Arial"/>
                <w:sz w:val="18"/>
                <w:szCs w:val="18"/>
              </w:rPr>
              <w:t>:</w:t>
            </w:r>
          </w:p>
        </w:tc>
        <w:tc>
          <w:tcPr>
            <w:tcW w:w="6066" w:type="dxa"/>
          </w:tcPr>
          <w:p w14:paraId="23873CC8" w14:textId="3989F462" w:rsidR="00931EDC" w:rsidRPr="00BF63BB" w:rsidRDefault="00931EDC" w:rsidP="0051682E">
            <w:pPr>
              <w:rPr>
                <w:rFonts w:ascii="Arial" w:hAnsi="Arial" w:cs="Arial"/>
                <w:b/>
                <w:bCs/>
                <w:sz w:val="18"/>
                <w:szCs w:val="18"/>
              </w:rPr>
            </w:pPr>
            <w:r w:rsidRPr="00BF63BB">
              <w:rPr>
                <w:rFonts w:ascii="Arial" w:hAnsi="Arial" w:cs="Arial"/>
                <w:b/>
                <w:bCs/>
                <w:sz w:val="18"/>
                <w:szCs w:val="18"/>
              </w:rPr>
              <w:t xml:space="preserve">Marina Bay Sands Expo &amp; Convention Centre, Halls </w:t>
            </w:r>
            <w:r>
              <w:rPr>
                <w:rFonts w:ascii="Arial" w:hAnsi="Arial" w:cs="Arial"/>
                <w:b/>
                <w:bCs/>
                <w:sz w:val="18"/>
                <w:szCs w:val="18"/>
              </w:rPr>
              <w:t>A &amp; B</w:t>
            </w:r>
            <w:r w:rsidRPr="00BF63BB">
              <w:rPr>
                <w:rFonts w:ascii="Arial" w:hAnsi="Arial" w:cs="Arial"/>
                <w:b/>
                <w:bCs/>
                <w:sz w:val="18"/>
                <w:szCs w:val="18"/>
              </w:rPr>
              <w:t xml:space="preserve"> (Level 1)</w:t>
            </w:r>
          </w:p>
        </w:tc>
      </w:tr>
      <w:tr w:rsidR="00931EDC" w:rsidRPr="00BF63BB" w14:paraId="38806639" w14:textId="77777777" w:rsidTr="00931EDC">
        <w:tc>
          <w:tcPr>
            <w:tcW w:w="3256" w:type="dxa"/>
            <w:vMerge/>
          </w:tcPr>
          <w:p w14:paraId="548828FD" w14:textId="77777777" w:rsidR="00931EDC" w:rsidRPr="00BF63BB" w:rsidRDefault="00931EDC" w:rsidP="0051682E">
            <w:pPr>
              <w:rPr>
                <w:rFonts w:ascii="Arial" w:hAnsi="Arial" w:cs="Arial"/>
                <w:sz w:val="18"/>
                <w:szCs w:val="18"/>
              </w:rPr>
            </w:pPr>
          </w:p>
        </w:tc>
        <w:tc>
          <w:tcPr>
            <w:tcW w:w="850" w:type="dxa"/>
          </w:tcPr>
          <w:p w14:paraId="0699635B" w14:textId="77777777" w:rsidR="00931EDC" w:rsidRPr="00BF63BB" w:rsidRDefault="00931EDC" w:rsidP="0051682E">
            <w:pPr>
              <w:rPr>
                <w:rFonts w:ascii="Arial" w:hAnsi="Arial" w:cs="Arial"/>
                <w:sz w:val="18"/>
                <w:szCs w:val="18"/>
              </w:rPr>
            </w:pPr>
            <w:r w:rsidRPr="00BF63BB">
              <w:rPr>
                <w:rFonts w:ascii="Arial" w:hAnsi="Arial" w:cs="Arial"/>
                <w:sz w:val="18"/>
                <w:szCs w:val="18"/>
              </w:rPr>
              <w:t>Country</w:t>
            </w:r>
          </w:p>
        </w:tc>
        <w:tc>
          <w:tcPr>
            <w:tcW w:w="284" w:type="dxa"/>
          </w:tcPr>
          <w:p w14:paraId="45854DAF" w14:textId="77777777" w:rsidR="00931EDC" w:rsidRPr="00BF63BB" w:rsidRDefault="00931EDC" w:rsidP="0051682E">
            <w:pPr>
              <w:rPr>
                <w:rFonts w:ascii="Arial" w:hAnsi="Arial" w:cs="Arial"/>
                <w:sz w:val="18"/>
                <w:szCs w:val="18"/>
              </w:rPr>
            </w:pPr>
            <w:r w:rsidRPr="00BF63BB">
              <w:rPr>
                <w:rFonts w:ascii="Arial" w:hAnsi="Arial" w:cs="Arial"/>
                <w:sz w:val="18"/>
                <w:szCs w:val="18"/>
              </w:rPr>
              <w:t>:</w:t>
            </w:r>
          </w:p>
        </w:tc>
        <w:tc>
          <w:tcPr>
            <w:tcW w:w="6066" w:type="dxa"/>
          </w:tcPr>
          <w:p w14:paraId="2602122F" w14:textId="77777777" w:rsidR="00931EDC" w:rsidRPr="00BF63BB" w:rsidRDefault="00931EDC" w:rsidP="0051682E">
            <w:pPr>
              <w:rPr>
                <w:rFonts w:ascii="Arial" w:hAnsi="Arial" w:cs="Arial"/>
                <w:b/>
                <w:bCs/>
                <w:sz w:val="18"/>
                <w:szCs w:val="18"/>
              </w:rPr>
            </w:pPr>
            <w:r w:rsidRPr="00BF63BB">
              <w:rPr>
                <w:rFonts w:ascii="Arial" w:hAnsi="Arial" w:cs="Arial"/>
                <w:b/>
                <w:bCs/>
                <w:sz w:val="18"/>
                <w:szCs w:val="18"/>
              </w:rPr>
              <w:t>Singapore</w:t>
            </w:r>
          </w:p>
        </w:tc>
      </w:tr>
      <w:tr w:rsidR="00931EDC" w:rsidRPr="00BF63BB" w14:paraId="7C6C2A7D" w14:textId="77777777" w:rsidTr="00931EDC">
        <w:tc>
          <w:tcPr>
            <w:tcW w:w="3256" w:type="dxa"/>
            <w:vMerge/>
          </w:tcPr>
          <w:p w14:paraId="30DE67AF" w14:textId="77777777" w:rsidR="00931EDC" w:rsidRPr="00BF63BB" w:rsidRDefault="00931EDC" w:rsidP="0051682E">
            <w:pPr>
              <w:rPr>
                <w:rFonts w:ascii="Arial" w:hAnsi="Arial" w:cs="Arial"/>
                <w:sz w:val="18"/>
                <w:szCs w:val="18"/>
              </w:rPr>
            </w:pPr>
          </w:p>
        </w:tc>
        <w:tc>
          <w:tcPr>
            <w:tcW w:w="850" w:type="dxa"/>
          </w:tcPr>
          <w:p w14:paraId="5F3C6948" w14:textId="77777777" w:rsidR="00931EDC" w:rsidRPr="00BF63BB" w:rsidRDefault="00931EDC" w:rsidP="0051682E">
            <w:pPr>
              <w:rPr>
                <w:rFonts w:ascii="Arial" w:hAnsi="Arial" w:cs="Arial"/>
                <w:sz w:val="18"/>
                <w:szCs w:val="18"/>
              </w:rPr>
            </w:pPr>
            <w:r w:rsidRPr="00BF63BB">
              <w:rPr>
                <w:rFonts w:ascii="Arial" w:hAnsi="Arial" w:cs="Arial"/>
                <w:sz w:val="18"/>
                <w:szCs w:val="18"/>
              </w:rPr>
              <w:t>Date:</w:t>
            </w:r>
          </w:p>
        </w:tc>
        <w:tc>
          <w:tcPr>
            <w:tcW w:w="284" w:type="dxa"/>
          </w:tcPr>
          <w:p w14:paraId="2B9FDEA7" w14:textId="77777777" w:rsidR="00931EDC" w:rsidRPr="00BF63BB" w:rsidRDefault="00931EDC" w:rsidP="0051682E">
            <w:pPr>
              <w:rPr>
                <w:rFonts w:ascii="Arial" w:hAnsi="Arial" w:cs="Arial"/>
                <w:sz w:val="18"/>
                <w:szCs w:val="18"/>
              </w:rPr>
            </w:pPr>
            <w:r w:rsidRPr="00BF63BB">
              <w:rPr>
                <w:rFonts w:ascii="Arial" w:hAnsi="Arial" w:cs="Arial"/>
                <w:sz w:val="18"/>
                <w:szCs w:val="18"/>
              </w:rPr>
              <w:t>:</w:t>
            </w:r>
          </w:p>
        </w:tc>
        <w:tc>
          <w:tcPr>
            <w:tcW w:w="6066" w:type="dxa"/>
          </w:tcPr>
          <w:p w14:paraId="2F2D6AEF" w14:textId="0F10DE3B" w:rsidR="00931EDC" w:rsidRPr="00BF63BB" w:rsidRDefault="00931EDC" w:rsidP="0051682E">
            <w:pPr>
              <w:rPr>
                <w:rFonts w:ascii="Arial" w:hAnsi="Arial" w:cs="Arial"/>
                <w:b/>
                <w:bCs/>
                <w:sz w:val="18"/>
                <w:szCs w:val="18"/>
              </w:rPr>
            </w:pPr>
            <w:r>
              <w:rPr>
                <w:rFonts w:ascii="Arial" w:hAnsi="Arial" w:cs="Arial"/>
                <w:b/>
                <w:bCs/>
                <w:sz w:val="18"/>
                <w:szCs w:val="18"/>
              </w:rPr>
              <w:t>13 – 16 July 2023</w:t>
            </w:r>
          </w:p>
        </w:tc>
      </w:tr>
    </w:tbl>
    <w:p w14:paraId="79DFA145" w14:textId="77777777" w:rsidR="00A67F01" w:rsidRPr="00A67F01" w:rsidRDefault="00A67F01">
      <w:pPr>
        <w:rPr>
          <w:sz w:val="2"/>
          <w:szCs w:val="2"/>
        </w:rPr>
      </w:pPr>
    </w:p>
    <w:tbl>
      <w:tblPr>
        <w:tblStyle w:val="TableGrid"/>
        <w:tblW w:w="10456" w:type="dxa"/>
        <w:tblCellMar>
          <w:top w:w="45" w:type="dxa"/>
          <w:bottom w:w="45" w:type="dxa"/>
        </w:tblCellMar>
        <w:tblLook w:val="04A0" w:firstRow="1" w:lastRow="0" w:firstColumn="1" w:lastColumn="0" w:noHBand="0" w:noVBand="1"/>
      </w:tblPr>
      <w:tblGrid>
        <w:gridCol w:w="1696"/>
        <w:gridCol w:w="284"/>
        <w:gridCol w:w="2693"/>
        <w:gridCol w:w="1224"/>
        <w:gridCol w:w="267"/>
        <w:gridCol w:w="4292"/>
      </w:tblGrid>
      <w:tr w:rsidR="002F5F96" w:rsidRPr="00BF63BB" w14:paraId="74982B82" w14:textId="77777777" w:rsidTr="00A67F01">
        <w:tc>
          <w:tcPr>
            <w:tcW w:w="10456" w:type="dxa"/>
            <w:gridSpan w:val="6"/>
            <w:shd w:val="clear" w:color="auto" w:fill="000000" w:themeFill="text1"/>
          </w:tcPr>
          <w:p w14:paraId="5DF3FF5B" w14:textId="27453ABB" w:rsidR="002F5F96" w:rsidRPr="00BF63BB" w:rsidRDefault="002F5F96" w:rsidP="00BF63BB">
            <w:pPr>
              <w:rPr>
                <w:rFonts w:ascii="Arial" w:hAnsi="Arial" w:cs="Arial"/>
                <w:b/>
                <w:bCs/>
                <w:sz w:val="20"/>
                <w:szCs w:val="20"/>
              </w:rPr>
            </w:pPr>
            <w:r w:rsidRPr="00BF63BB">
              <w:rPr>
                <w:rFonts w:ascii="Arial" w:hAnsi="Arial" w:cs="Arial"/>
                <w:b/>
                <w:bCs/>
                <w:sz w:val="20"/>
                <w:szCs w:val="20"/>
              </w:rPr>
              <w:t>Applicant’s Particulars</w:t>
            </w:r>
          </w:p>
        </w:tc>
      </w:tr>
      <w:tr w:rsidR="00D45A80" w:rsidRPr="00BF63BB" w14:paraId="602C7B13" w14:textId="77777777" w:rsidTr="00A67F01">
        <w:tc>
          <w:tcPr>
            <w:tcW w:w="1696" w:type="dxa"/>
            <w:tcBorders>
              <w:top w:val="nil"/>
              <w:left w:val="nil"/>
              <w:bottom w:val="nil"/>
              <w:right w:val="nil"/>
            </w:tcBorders>
            <w:vAlign w:val="center"/>
          </w:tcPr>
          <w:p w14:paraId="76C4B38E" w14:textId="07ECA899" w:rsidR="002F5F96" w:rsidRPr="00BF63BB" w:rsidRDefault="002F5F96" w:rsidP="002F5F96">
            <w:pPr>
              <w:rPr>
                <w:rFonts w:ascii="Arial" w:hAnsi="Arial" w:cs="Arial"/>
                <w:b/>
                <w:bCs/>
                <w:sz w:val="18"/>
                <w:szCs w:val="18"/>
              </w:rPr>
            </w:pPr>
            <w:r w:rsidRPr="00BF63BB">
              <w:rPr>
                <w:rFonts w:ascii="Arial" w:hAnsi="Arial" w:cs="Arial"/>
                <w:sz w:val="18"/>
                <w:szCs w:val="18"/>
              </w:rPr>
              <w:t>Company</w:t>
            </w:r>
          </w:p>
        </w:tc>
        <w:tc>
          <w:tcPr>
            <w:tcW w:w="284" w:type="dxa"/>
            <w:tcBorders>
              <w:top w:val="nil"/>
              <w:left w:val="nil"/>
              <w:bottom w:val="nil"/>
              <w:right w:val="nil"/>
            </w:tcBorders>
            <w:vAlign w:val="center"/>
          </w:tcPr>
          <w:p w14:paraId="732937A2" w14:textId="1D0CAE4E"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0F48352B" w14:textId="0A87AD12"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bookmarkStart w:id="0" w:name="_GoBack"/>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bookmarkEnd w:id="0"/>
            <w:r w:rsidRPr="00BF63BB">
              <w:rPr>
                <w:rFonts w:ascii="Arial" w:hAnsi="Arial" w:cs="Arial"/>
                <w:sz w:val="18"/>
                <w:szCs w:val="18"/>
              </w:rPr>
              <w:fldChar w:fldCharType="end"/>
            </w:r>
          </w:p>
        </w:tc>
      </w:tr>
      <w:tr w:rsidR="00D45A80" w:rsidRPr="00BF63BB" w14:paraId="112DC3B6" w14:textId="77777777" w:rsidTr="00A67F01">
        <w:tc>
          <w:tcPr>
            <w:tcW w:w="1696" w:type="dxa"/>
            <w:tcBorders>
              <w:top w:val="nil"/>
              <w:left w:val="nil"/>
              <w:bottom w:val="nil"/>
              <w:right w:val="nil"/>
            </w:tcBorders>
            <w:vAlign w:val="center"/>
          </w:tcPr>
          <w:p w14:paraId="138E0EC4" w14:textId="12075100" w:rsidR="002F5F96" w:rsidRPr="00BF63BB" w:rsidRDefault="002F5F96" w:rsidP="002F5F96">
            <w:pPr>
              <w:rPr>
                <w:rFonts w:ascii="Arial" w:hAnsi="Arial" w:cs="Arial"/>
                <w:b/>
                <w:bCs/>
                <w:sz w:val="18"/>
                <w:szCs w:val="18"/>
              </w:rPr>
            </w:pPr>
            <w:r w:rsidRPr="00BF63BB">
              <w:rPr>
                <w:rFonts w:ascii="Arial" w:hAnsi="Arial" w:cs="Arial"/>
                <w:sz w:val="18"/>
                <w:szCs w:val="18"/>
              </w:rPr>
              <w:t>Address</w:t>
            </w:r>
          </w:p>
        </w:tc>
        <w:tc>
          <w:tcPr>
            <w:tcW w:w="284" w:type="dxa"/>
            <w:tcBorders>
              <w:top w:val="nil"/>
              <w:left w:val="nil"/>
              <w:bottom w:val="nil"/>
              <w:right w:val="nil"/>
            </w:tcBorders>
            <w:vAlign w:val="center"/>
          </w:tcPr>
          <w:p w14:paraId="4BD93FD5" w14:textId="3DBB2F16"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6872A4EB" w14:textId="510A40C6"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4F42B565" w14:textId="77777777" w:rsidTr="00A67F01">
        <w:tc>
          <w:tcPr>
            <w:tcW w:w="1696" w:type="dxa"/>
            <w:tcBorders>
              <w:top w:val="nil"/>
              <w:left w:val="nil"/>
              <w:bottom w:val="nil"/>
              <w:right w:val="nil"/>
            </w:tcBorders>
            <w:vAlign w:val="center"/>
          </w:tcPr>
          <w:p w14:paraId="07D650C2" w14:textId="734B4D28" w:rsidR="001C5742" w:rsidRPr="00BF63BB" w:rsidRDefault="001C5742" w:rsidP="001C5742">
            <w:pPr>
              <w:rPr>
                <w:rFonts w:ascii="Arial" w:hAnsi="Arial" w:cs="Arial"/>
                <w:sz w:val="18"/>
                <w:szCs w:val="18"/>
              </w:rPr>
            </w:pPr>
            <w:r w:rsidRPr="00BF63BB">
              <w:rPr>
                <w:rFonts w:ascii="Arial" w:hAnsi="Arial" w:cs="Arial"/>
                <w:sz w:val="18"/>
                <w:szCs w:val="18"/>
              </w:rPr>
              <w:t>Country</w:t>
            </w:r>
          </w:p>
        </w:tc>
        <w:tc>
          <w:tcPr>
            <w:tcW w:w="284" w:type="dxa"/>
            <w:tcBorders>
              <w:top w:val="nil"/>
              <w:left w:val="nil"/>
              <w:bottom w:val="nil"/>
              <w:right w:val="nil"/>
            </w:tcBorders>
            <w:vAlign w:val="center"/>
          </w:tcPr>
          <w:p w14:paraId="43E4CA57" w14:textId="2ADBDF89"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3B33375C" w14:textId="501B42BE"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6DF9066" w14:textId="18512A5E" w:rsidR="001C5742" w:rsidRPr="00BF63BB" w:rsidRDefault="001C5742" w:rsidP="001C5742">
            <w:pPr>
              <w:rPr>
                <w:rFonts w:ascii="Arial" w:hAnsi="Arial" w:cs="Arial"/>
                <w:sz w:val="18"/>
                <w:szCs w:val="18"/>
              </w:rPr>
            </w:pPr>
            <w:r>
              <w:rPr>
                <w:rFonts w:ascii="Arial" w:hAnsi="Arial" w:cs="Arial"/>
                <w:sz w:val="18"/>
                <w:szCs w:val="18"/>
              </w:rPr>
              <w:t>Postal Code</w:t>
            </w:r>
          </w:p>
        </w:tc>
        <w:tc>
          <w:tcPr>
            <w:tcW w:w="267" w:type="dxa"/>
            <w:tcBorders>
              <w:top w:val="nil"/>
              <w:left w:val="nil"/>
              <w:bottom w:val="nil"/>
              <w:right w:val="nil"/>
            </w:tcBorders>
            <w:vAlign w:val="center"/>
          </w:tcPr>
          <w:p w14:paraId="39B379F0" w14:textId="7CD31F41" w:rsidR="001C5742" w:rsidRPr="00BF63BB" w:rsidRDefault="001C5742" w:rsidP="001C5742">
            <w:pPr>
              <w:rPr>
                <w:rFonts w:ascii="Arial" w:hAnsi="Arial" w:cs="Arial"/>
                <w:sz w:val="18"/>
                <w:szCs w:val="18"/>
              </w:rPr>
            </w:pPr>
            <w:r>
              <w:rPr>
                <w:rFonts w:ascii="Arial" w:hAnsi="Arial" w:cs="Arial"/>
                <w:sz w:val="18"/>
                <w:szCs w:val="18"/>
              </w:rPr>
              <w:t>:</w:t>
            </w:r>
          </w:p>
        </w:tc>
        <w:tc>
          <w:tcPr>
            <w:tcW w:w="4292" w:type="dxa"/>
            <w:tcBorders>
              <w:left w:val="nil"/>
              <w:right w:val="nil"/>
            </w:tcBorders>
            <w:vAlign w:val="center"/>
          </w:tcPr>
          <w:p w14:paraId="3559C0B5" w14:textId="0BD6E1D1"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6A6DFB" w:rsidRPr="00BF63BB" w14:paraId="4D5EA37C" w14:textId="77777777" w:rsidTr="00A67F01">
        <w:tc>
          <w:tcPr>
            <w:tcW w:w="1696" w:type="dxa"/>
            <w:tcBorders>
              <w:top w:val="nil"/>
              <w:left w:val="nil"/>
              <w:bottom w:val="nil"/>
              <w:right w:val="nil"/>
            </w:tcBorders>
            <w:vAlign w:val="center"/>
          </w:tcPr>
          <w:p w14:paraId="2E4B0BE1" w14:textId="5100D3B6" w:rsidR="001C5742" w:rsidRPr="00BF63BB" w:rsidRDefault="001C5742" w:rsidP="001C5742">
            <w:pPr>
              <w:rPr>
                <w:rFonts w:ascii="Arial" w:hAnsi="Arial" w:cs="Arial"/>
                <w:sz w:val="18"/>
                <w:szCs w:val="18"/>
              </w:rPr>
            </w:pPr>
            <w:r w:rsidRPr="00BF63BB">
              <w:rPr>
                <w:rFonts w:ascii="Arial" w:hAnsi="Arial" w:cs="Arial"/>
                <w:sz w:val="18"/>
                <w:szCs w:val="18"/>
              </w:rPr>
              <w:t>Telephone</w:t>
            </w:r>
          </w:p>
        </w:tc>
        <w:tc>
          <w:tcPr>
            <w:tcW w:w="284" w:type="dxa"/>
            <w:tcBorders>
              <w:top w:val="nil"/>
              <w:left w:val="nil"/>
              <w:bottom w:val="nil"/>
              <w:right w:val="nil"/>
            </w:tcBorders>
            <w:vAlign w:val="center"/>
          </w:tcPr>
          <w:p w14:paraId="1013783B" w14:textId="27C6DC16"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55F81978" w14:textId="12F6123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29F5E69D" w14:textId="05254968" w:rsidR="001C5742" w:rsidRPr="00BF63BB" w:rsidRDefault="001C5742" w:rsidP="001C5742">
            <w:pPr>
              <w:rPr>
                <w:rFonts w:ascii="Arial" w:hAnsi="Arial" w:cs="Arial"/>
                <w:sz w:val="18"/>
                <w:szCs w:val="18"/>
              </w:rPr>
            </w:pPr>
            <w:r w:rsidRPr="00BF63BB">
              <w:rPr>
                <w:rFonts w:ascii="Arial" w:hAnsi="Arial" w:cs="Arial"/>
                <w:sz w:val="18"/>
                <w:szCs w:val="18"/>
              </w:rPr>
              <w:t>Fax</w:t>
            </w:r>
          </w:p>
        </w:tc>
        <w:tc>
          <w:tcPr>
            <w:tcW w:w="267" w:type="dxa"/>
            <w:tcBorders>
              <w:top w:val="nil"/>
              <w:left w:val="nil"/>
              <w:bottom w:val="nil"/>
              <w:right w:val="nil"/>
            </w:tcBorders>
            <w:vAlign w:val="center"/>
          </w:tcPr>
          <w:p w14:paraId="599CDC97" w14:textId="027DDF92"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2A77B4C5" w14:textId="31F68DC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r w:rsidR="001C5742" w:rsidRPr="00BF63BB" w14:paraId="551F5439" w14:textId="77777777" w:rsidTr="00A67F01">
        <w:tc>
          <w:tcPr>
            <w:tcW w:w="1696" w:type="dxa"/>
            <w:tcBorders>
              <w:top w:val="nil"/>
              <w:left w:val="nil"/>
              <w:bottom w:val="nil"/>
              <w:right w:val="nil"/>
            </w:tcBorders>
            <w:vAlign w:val="center"/>
          </w:tcPr>
          <w:p w14:paraId="0B34054C" w14:textId="4D39FB97" w:rsidR="001C5742" w:rsidRPr="00BF63BB" w:rsidRDefault="001C5742" w:rsidP="001C5742">
            <w:pPr>
              <w:rPr>
                <w:rFonts w:ascii="Arial" w:hAnsi="Arial" w:cs="Arial"/>
                <w:sz w:val="18"/>
                <w:szCs w:val="18"/>
              </w:rPr>
            </w:pPr>
            <w:r w:rsidRPr="00BF63BB">
              <w:rPr>
                <w:rFonts w:ascii="Arial" w:hAnsi="Arial" w:cs="Arial"/>
                <w:sz w:val="18"/>
                <w:szCs w:val="18"/>
              </w:rPr>
              <w:t>Person In Charge</w:t>
            </w:r>
          </w:p>
        </w:tc>
        <w:tc>
          <w:tcPr>
            <w:tcW w:w="284" w:type="dxa"/>
            <w:tcBorders>
              <w:top w:val="nil"/>
              <w:left w:val="nil"/>
              <w:bottom w:val="nil"/>
              <w:right w:val="nil"/>
            </w:tcBorders>
            <w:vAlign w:val="center"/>
          </w:tcPr>
          <w:p w14:paraId="65BBF26C" w14:textId="44759EFB"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w:t>
            </w:r>
          </w:p>
        </w:tc>
        <w:tc>
          <w:tcPr>
            <w:tcW w:w="2693" w:type="dxa"/>
            <w:tcBorders>
              <w:left w:val="nil"/>
              <w:right w:val="nil"/>
            </w:tcBorders>
            <w:vAlign w:val="center"/>
          </w:tcPr>
          <w:p w14:paraId="765013D0" w14:textId="6F60D5D4"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7915190E" w14:textId="70F80D44"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Mobile</w:t>
            </w:r>
          </w:p>
        </w:tc>
        <w:tc>
          <w:tcPr>
            <w:tcW w:w="267" w:type="dxa"/>
            <w:tcBorders>
              <w:top w:val="nil"/>
              <w:left w:val="nil"/>
              <w:bottom w:val="nil"/>
              <w:right w:val="nil"/>
            </w:tcBorders>
            <w:vAlign w:val="center"/>
          </w:tcPr>
          <w:p w14:paraId="396F3016" w14:textId="14957FE0"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79949B86" w14:textId="7721CF3A"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02F21151" w14:textId="77777777" w:rsidTr="00A67F01">
        <w:tc>
          <w:tcPr>
            <w:tcW w:w="1696" w:type="dxa"/>
            <w:tcBorders>
              <w:top w:val="nil"/>
              <w:left w:val="nil"/>
              <w:bottom w:val="nil"/>
              <w:right w:val="nil"/>
            </w:tcBorders>
            <w:vAlign w:val="center"/>
          </w:tcPr>
          <w:p w14:paraId="56B65045" w14:textId="6717E911" w:rsidR="001C5742" w:rsidRPr="00BF63BB" w:rsidRDefault="001C5742" w:rsidP="001C5742">
            <w:pPr>
              <w:rPr>
                <w:rFonts w:ascii="Arial" w:hAnsi="Arial" w:cs="Arial"/>
                <w:sz w:val="18"/>
                <w:szCs w:val="18"/>
              </w:rPr>
            </w:pPr>
            <w:r w:rsidRPr="00BF63BB">
              <w:rPr>
                <w:rFonts w:ascii="Arial" w:hAnsi="Arial" w:cs="Arial"/>
                <w:sz w:val="18"/>
                <w:szCs w:val="18"/>
              </w:rPr>
              <w:t>Designation</w:t>
            </w:r>
          </w:p>
        </w:tc>
        <w:tc>
          <w:tcPr>
            <w:tcW w:w="284" w:type="dxa"/>
            <w:tcBorders>
              <w:top w:val="nil"/>
              <w:left w:val="nil"/>
              <w:bottom w:val="nil"/>
              <w:right w:val="nil"/>
            </w:tcBorders>
            <w:vAlign w:val="center"/>
          </w:tcPr>
          <w:p w14:paraId="2B324D6C" w14:textId="1B551AE7"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43D0E05B" w14:textId="2AF5CEB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F3BDEC5" w14:textId="3307D7D6" w:rsidR="001C5742" w:rsidRPr="00BF63BB" w:rsidRDefault="001C5742" w:rsidP="001C5742">
            <w:pPr>
              <w:rPr>
                <w:rFonts w:ascii="Arial" w:hAnsi="Arial" w:cs="Arial"/>
                <w:sz w:val="18"/>
                <w:szCs w:val="18"/>
              </w:rPr>
            </w:pPr>
            <w:r w:rsidRPr="00BF63BB">
              <w:rPr>
                <w:rFonts w:ascii="Arial" w:hAnsi="Arial" w:cs="Arial"/>
                <w:sz w:val="18"/>
                <w:szCs w:val="18"/>
              </w:rPr>
              <w:t>Email</w:t>
            </w:r>
          </w:p>
        </w:tc>
        <w:tc>
          <w:tcPr>
            <w:tcW w:w="267" w:type="dxa"/>
            <w:tcBorders>
              <w:top w:val="nil"/>
              <w:left w:val="nil"/>
              <w:bottom w:val="nil"/>
              <w:right w:val="nil"/>
            </w:tcBorders>
            <w:vAlign w:val="center"/>
          </w:tcPr>
          <w:p w14:paraId="76DE11FE" w14:textId="4EEFFDAA"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406522BA" w14:textId="67E34330"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7E6DC1C2" w14:textId="77777777" w:rsidTr="00A67F01">
        <w:tc>
          <w:tcPr>
            <w:tcW w:w="1696" w:type="dxa"/>
            <w:tcBorders>
              <w:top w:val="nil"/>
              <w:left w:val="nil"/>
              <w:bottom w:val="nil"/>
              <w:right w:val="nil"/>
            </w:tcBorders>
            <w:vAlign w:val="center"/>
          </w:tcPr>
          <w:p w14:paraId="19294253" w14:textId="517301ED" w:rsidR="001C5742" w:rsidRPr="00BF63BB" w:rsidRDefault="001C5742" w:rsidP="001C5742">
            <w:pPr>
              <w:rPr>
                <w:rFonts w:ascii="Arial" w:hAnsi="Arial" w:cs="Arial"/>
                <w:sz w:val="18"/>
                <w:szCs w:val="18"/>
              </w:rPr>
            </w:pPr>
            <w:r w:rsidRPr="00BF63BB">
              <w:rPr>
                <w:rFonts w:ascii="Arial" w:hAnsi="Arial" w:cs="Arial"/>
                <w:sz w:val="18"/>
                <w:szCs w:val="18"/>
              </w:rPr>
              <w:t>Principals Co.</w:t>
            </w:r>
          </w:p>
        </w:tc>
        <w:tc>
          <w:tcPr>
            <w:tcW w:w="284" w:type="dxa"/>
            <w:tcBorders>
              <w:top w:val="nil"/>
              <w:left w:val="nil"/>
              <w:bottom w:val="nil"/>
              <w:right w:val="nil"/>
            </w:tcBorders>
            <w:vAlign w:val="center"/>
          </w:tcPr>
          <w:p w14:paraId="5EE23083" w14:textId="441DB34B"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8527561" w14:textId="4274280D"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bookmarkStart w:id="1" w:name="Text42"/>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bookmarkEnd w:id="1"/>
          </w:p>
        </w:tc>
      </w:tr>
      <w:tr w:rsidR="001C5742" w:rsidRPr="00BF63BB" w14:paraId="4025F4B9" w14:textId="77777777" w:rsidTr="00A67F01">
        <w:tc>
          <w:tcPr>
            <w:tcW w:w="1696" w:type="dxa"/>
            <w:tcBorders>
              <w:top w:val="nil"/>
              <w:left w:val="nil"/>
              <w:bottom w:val="nil"/>
              <w:right w:val="nil"/>
            </w:tcBorders>
            <w:vAlign w:val="center"/>
          </w:tcPr>
          <w:p w14:paraId="68915C79" w14:textId="13C5BFDF" w:rsidR="001C5742" w:rsidRPr="00BF63BB" w:rsidRDefault="001C5742" w:rsidP="001C5742">
            <w:pPr>
              <w:rPr>
                <w:rFonts w:ascii="Arial" w:hAnsi="Arial" w:cs="Arial"/>
                <w:sz w:val="18"/>
                <w:szCs w:val="18"/>
              </w:rPr>
            </w:pPr>
            <w:r w:rsidRPr="00BF63BB">
              <w:rPr>
                <w:rFonts w:ascii="Arial" w:hAnsi="Arial" w:cs="Arial"/>
                <w:sz w:val="18"/>
                <w:szCs w:val="18"/>
              </w:rPr>
              <w:t>Agents Co.</w:t>
            </w:r>
            <w:r w:rsidR="002B23EE">
              <w:rPr>
                <w:rFonts w:ascii="Arial" w:hAnsi="Arial" w:cs="Arial"/>
                <w:sz w:val="18"/>
                <w:szCs w:val="18"/>
              </w:rPr>
              <w:t xml:space="preserve"> </w:t>
            </w:r>
            <w:r w:rsidR="002B23EE" w:rsidRPr="002B23EE">
              <w:rPr>
                <w:rFonts w:ascii="Arial" w:hAnsi="Arial" w:cs="Arial"/>
                <w:i/>
                <w:iCs/>
                <w:sz w:val="14"/>
                <w:szCs w:val="14"/>
              </w:rPr>
              <w:t>Optional</w:t>
            </w:r>
          </w:p>
        </w:tc>
        <w:tc>
          <w:tcPr>
            <w:tcW w:w="284" w:type="dxa"/>
            <w:tcBorders>
              <w:top w:val="nil"/>
              <w:left w:val="nil"/>
              <w:bottom w:val="nil"/>
              <w:right w:val="nil"/>
            </w:tcBorders>
            <w:vAlign w:val="center"/>
          </w:tcPr>
          <w:p w14:paraId="2B958DB6" w14:textId="78DCA7EF"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36A4D58" w14:textId="45CDC2D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bl>
    <w:p w14:paraId="0246796B" w14:textId="77777777" w:rsidR="00D45A80" w:rsidRPr="00D45A80" w:rsidRDefault="00D45A8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21"/>
        <w:gridCol w:w="2566"/>
        <w:gridCol w:w="1261"/>
        <w:gridCol w:w="1701"/>
        <w:gridCol w:w="4507"/>
      </w:tblGrid>
      <w:tr w:rsidR="002F5F96" w:rsidRPr="005706A0" w14:paraId="38173171" w14:textId="77777777" w:rsidTr="00D45A80">
        <w:tc>
          <w:tcPr>
            <w:tcW w:w="10456" w:type="dxa"/>
            <w:gridSpan w:val="5"/>
            <w:shd w:val="clear" w:color="auto" w:fill="000000" w:themeFill="text1"/>
            <w:vAlign w:val="center"/>
          </w:tcPr>
          <w:p w14:paraId="05F58C62" w14:textId="6486881E" w:rsidR="002F5F96" w:rsidRPr="00BF63BB" w:rsidRDefault="00BF63BB" w:rsidP="00BF63BB">
            <w:pPr>
              <w:rPr>
                <w:rFonts w:ascii="Arial" w:hAnsi="Arial" w:cs="Arial"/>
                <w:b/>
                <w:bCs/>
                <w:sz w:val="20"/>
                <w:szCs w:val="20"/>
              </w:rPr>
            </w:pPr>
            <w:r w:rsidRPr="00BF63BB">
              <w:rPr>
                <w:rFonts w:ascii="Arial" w:hAnsi="Arial" w:cs="Arial"/>
                <w:b/>
                <w:bCs/>
                <w:sz w:val="20"/>
                <w:szCs w:val="20"/>
              </w:rPr>
              <w:t>Participation Fee</w:t>
            </w:r>
          </w:p>
        </w:tc>
      </w:tr>
      <w:tr w:rsidR="005706A0" w:rsidRPr="005706A0" w14:paraId="07CB6D6A" w14:textId="77777777" w:rsidTr="00D45A80">
        <w:tc>
          <w:tcPr>
            <w:tcW w:w="421" w:type="dxa"/>
            <w:shd w:val="clear" w:color="auto" w:fill="000000" w:themeFill="text1"/>
            <w:vAlign w:val="center"/>
          </w:tcPr>
          <w:p w14:paraId="7A659D20" w14:textId="77777777" w:rsidR="005706A0" w:rsidRPr="005706A0" w:rsidRDefault="005706A0" w:rsidP="005706A0">
            <w:pPr>
              <w:rPr>
                <w:rFonts w:ascii="Arial" w:hAnsi="Arial" w:cs="Arial"/>
                <w:sz w:val="18"/>
                <w:szCs w:val="18"/>
              </w:rPr>
            </w:pPr>
          </w:p>
        </w:tc>
        <w:tc>
          <w:tcPr>
            <w:tcW w:w="2566" w:type="dxa"/>
            <w:shd w:val="clear" w:color="auto" w:fill="000000" w:themeFill="text1"/>
            <w:vAlign w:val="center"/>
          </w:tcPr>
          <w:p w14:paraId="2749D94A" w14:textId="77777777" w:rsidR="005706A0" w:rsidRPr="005706A0" w:rsidRDefault="005706A0" w:rsidP="005706A0">
            <w:pPr>
              <w:rPr>
                <w:rFonts w:ascii="Arial" w:hAnsi="Arial" w:cs="Arial"/>
                <w:sz w:val="18"/>
                <w:szCs w:val="18"/>
              </w:rPr>
            </w:pPr>
          </w:p>
        </w:tc>
        <w:tc>
          <w:tcPr>
            <w:tcW w:w="1261" w:type="dxa"/>
            <w:shd w:val="clear" w:color="auto" w:fill="000000" w:themeFill="text1"/>
            <w:vAlign w:val="center"/>
          </w:tcPr>
          <w:p w14:paraId="5721A31B" w14:textId="1DE21FC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Currency</w:t>
            </w:r>
          </w:p>
        </w:tc>
        <w:tc>
          <w:tcPr>
            <w:tcW w:w="1701" w:type="dxa"/>
            <w:shd w:val="clear" w:color="auto" w:fill="000000" w:themeFill="text1"/>
            <w:vAlign w:val="center"/>
          </w:tcPr>
          <w:p w14:paraId="407B17A1" w14:textId="650CAAC9"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Unit Cost</w:t>
            </w:r>
          </w:p>
        </w:tc>
        <w:tc>
          <w:tcPr>
            <w:tcW w:w="4507" w:type="dxa"/>
            <w:shd w:val="clear" w:color="auto" w:fill="000000" w:themeFill="text1"/>
            <w:vAlign w:val="center"/>
          </w:tcPr>
          <w:p w14:paraId="4148254A" w14:textId="44F19C8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For Official Use</w:t>
            </w:r>
          </w:p>
        </w:tc>
      </w:tr>
      <w:tr w:rsidR="005706A0" w:rsidRPr="005706A0" w14:paraId="3F79F9B4" w14:textId="77777777" w:rsidTr="00D45A80">
        <w:sdt>
          <w:sdtPr>
            <w:rPr>
              <w:rFonts w:ascii="Arial" w:hAnsi="Arial" w:cs="Arial"/>
              <w:sz w:val="18"/>
              <w:szCs w:val="18"/>
            </w:rPr>
            <w:id w:val="-541207667"/>
            <w14:checkbox>
              <w14:checked w14:val="0"/>
              <w14:checkedState w14:val="2612" w14:font="MS Gothic"/>
              <w14:uncheckedState w14:val="2610" w14:font="MS Gothic"/>
            </w14:checkbox>
          </w:sdtPr>
          <w:sdtEndPr/>
          <w:sdtContent>
            <w:tc>
              <w:tcPr>
                <w:tcW w:w="421" w:type="dxa"/>
                <w:vAlign w:val="center"/>
              </w:tcPr>
              <w:p w14:paraId="5CE335D4" w14:textId="1CDCBB37" w:rsidR="005706A0" w:rsidRPr="005706A0" w:rsidRDefault="005706A0" w:rsidP="005706A0">
                <w:pPr>
                  <w:rPr>
                    <w:rFonts w:ascii="Arial"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24AABF80" w14:textId="77777777" w:rsidR="005706A0" w:rsidRPr="005706A0" w:rsidRDefault="005706A0" w:rsidP="005706A0">
            <w:pPr>
              <w:rPr>
                <w:rFonts w:ascii="Arial" w:hAnsi="Arial" w:cs="Arial"/>
                <w:sz w:val="18"/>
                <w:szCs w:val="18"/>
              </w:rPr>
            </w:pPr>
            <w:r w:rsidRPr="005706A0">
              <w:rPr>
                <w:rFonts w:ascii="Arial" w:hAnsi="Arial" w:cs="Arial"/>
                <w:b/>
                <w:bCs/>
                <w:sz w:val="18"/>
                <w:szCs w:val="18"/>
              </w:rPr>
              <w:t>Raw Space</w:t>
            </w:r>
            <w:r w:rsidRPr="005706A0">
              <w:rPr>
                <w:rFonts w:ascii="Arial" w:hAnsi="Arial" w:cs="Arial"/>
                <w:sz w:val="18"/>
                <w:szCs w:val="18"/>
              </w:rPr>
              <w:t xml:space="preserve"> only</w:t>
            </w:r>
          </w:p>
          <w:p w14:paraId="1394F1D7" w14:textId="50AD5535" w:rsidR="005706A0" w:rsidRPr="005706A0" w:rsidRDefault="005706A0" w:rsidP="005706A0">
            <w:pPr>
              <w:rPr>
                <w:rFonts w:ascii="Arial" w:hAnsi="Arial" w:cs="Arial"/>
                <w:sz w:val="18"/>
                <w:szCs w:val="18"/>
              </w:rPr>
            </w:pPr>
            <w:r w:rsidRPr="001F47E2">
              <w:rPr>
                <w:rFonts w:ascii="Arial" w:hAnsi="Arial" w:cs="Arial"/>
                <w:sz w:val="16"/>
                <w:szCs w:val="16"/>
              </w:rPr>
              <w:t>(min. 18sqm)</w:t>
            </w:r>
          </w:p>
        </w:tc>
        <w:tc>
          <w:tcPr>
            <w:tcW w:w="1261" w:type="dxa"/>
            <w:vAlign w:val="center"/>
          </w:tcPr>
          <w:p w14:paraId="540E8731" w14:textId="5B542F29" w:rsidR="005706A0" w:rsidRPr="005706A0" w:rsidRDefault="005706A0" w:rsidP="005706A0">
            <w:pPr>
              <w:jc w:val="center"/>
              <w:rPr>
                <w:rFonts w:ascii="Arial" w:hAnsi="Arial" w:cs="Arial"/>
                <w:sz w:val="18"/>
                <w:szCs w:val="18"/>
              </w:rPr>
            </w:pPr>
            <w:r w:rsidRPr="005706A0">
              <w:rPr>
                <w:rFonts w:ascii="Arial" w:hAnsi="Arial" w:cs="Arial"/>
                <w:sz w:val="18"/>
                <w:szCs w:val="18"/>
              </w:rPr>
              <w:t>S</w:t>
            </w:r>
            <w:r w:rsidR="00903F84">
              <w:rPr>
                <w:rFonts w:ascii="Arial" w:hAnsi="Arial" w:cs="Arial"/>
                <w:sz w:val="18"/>
                <w:szCs w:val="18"/>
              </w:rPr>
              <w:t>G</w:t>
            </w:r>
            <w:r w:rsidRPr="005706A0">
              <w:rPr>
                <w:rFonts w:ascii="Arial" w:hAnsi="Arial" w:cs="Arial"/>
                <w:sz w:val="18"/>
                <w:szCs w:val="18"/>
              </w:rPr>
              <w:t>$</w:t>
            </w:r>
          </w:p>
        </w:tc>
        <w:tc>
          <w:tcPr>
            <w:tcW w:w="1701" w:type="dxa"/>
            <w:vAlign w:val="center"/>
          </w:tcPr>
          <w:p w14:paraId="4C654495" w14:textId="340B6ECE" w:rsidR="005706A0" w:rsidRPr="005706A0" w:rsidRDefault="005706A0" w:rsidP="005706A0">
            <w:pPr>
              <w:jc w:val="center"/>
              <w:rPr>
                <w:rFonts w:ascii="Arial" w:hAnsi="Arial" w:cs="Arial"/>
                <w:sz w:val="18"/>
                <w:szCs w:val="18"/>
              </w:rPr>
            </w:pPr>
            <w:r w:rsidRPr="005706A0">
              <w:rPr>
                <w:rFonts w:ascii="Arial" w:hAnsi="Arial" w:cs="Arial"/>
                <w:b/>
                <w:bCs/>
                <w:sz w:val="18"/>
                <w:szCs w:val="18"/>
              </w:rPr>
              <w:t>550</w:t>
            </w:r>
            <w:r w:rsidRPr="005706A0">
              <w:rPr>
                <w:rFonts w:ascii="Arial" w:hAnsi="Arial" w:cs="Arial"/>
                <w:sz w:val="18"/>
                <w:szCs w:val="18"/>
              </w:rPr>
              <w:t xml:space="preserve"> per sqm</w:t>
            </w:r>
          </w:p>
        </w:tc>
        <w:tc>
          <w:tcPr>
            <w:tcW w:w="4507" w:type="dxa"/>
            <w:vMerge w:val="restart"/>
          </w:tcPr>
          <w:p w14:paraId="0C4A1075" w14:textId="56113F51" w:rsidR="005706A0" w:rsidRPr="005706A0" w:rsidRDefault="005706A0" w:rsidP="005706A0">
            <w:pPr>
              <w:rPr>
                <w:rFonts w:ascii="Arial" w:hAnsi="Arial" w:cs="Arial"/>
                <w:sz w:val="18"/>
                <w:szCs w:val="18"/>
              </w:rPr>
            </w:pPr>
            <w:r w:rsidRPr="005706A0">
              <w:rPr>
                <w:rFonts w:ascii="Arial" w:hAnsi="Arial" w:cs="Arial"/>
                <w:sz w:val="18"/>
                <w:szCs w:val="18"/>
              </w:rPr>
              <w:t xml:space="preserve">Location: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p w14:paraId="6EB6E116" w14:textId="77777777" w:rsidR="005706A0" w:rsidRPr="005706A0" w:rsidRDefault="005706A0" w:rsidP="005706A0">
            <w:pPr>
              <w:rPr>
                <w:rFonts w:ascii="Arial" w:hAnsi="Arial" w:cs="Arial"/>
                <w:sz w:val="18"/>
                <w:szCs w:val="18"/>
              </w:rPr>
            </w:pPr>
          </w:p>
          <w:p w14:paraId="744CC04B" w14:textId="1601A589" w:rsidR="005706A0" w:rsidRPr="005706A0" w:rsidRDefault="005706A0" w:rsidP="005706A0">
            <w:pPr>
              <w:rPr>
                <w:rFonts w:ascii="Arial" w:hAnsi="Arial" w:cs="Arial"/>
                <w:sz w:val="18"/>
                <w:szCs w:val="18"/>
              </w:rPr>
            </w:pPr>
            <w:r w:rsidRPr="005706A0">
              <w:rPr>
                <w:rFonts w:ascii="Arial" w:hAnsi="Arial" w:cs="Arial"/>
                <w:sz w:val="18"/>
                <w:szCs w:val="18"/>
              </w:rPr>
              <w:t xml:space="preserve">Remarks: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5706A0" w:rsidRPr="005706A0" w14:paraId="2646FC6F" w14:textId="77777777" w:rsidTr="00D45A80">
        <w:sdt>
          <w:sdtPr>
            <w:rPr>
              <w:rFonts w:ascii="Arial" w:hAnsi="Arial" w:cs="Arial"/>
              <w:sz w:val="18"/>
              <w:szCs w:val="18"/>
            </w:rPr>
            <w:id w:val="-882631280"/>
            <w14:checkbox>
              <w14:checked w14:val="0"/>
              <w14:checkedState w14:val="2612" w14:font="MS Gothic"/>
              <w14:uncheckedState w14:val="2610" w14:font="MS Gothic"/>
            </w14:checkbox>
          </w:sdtPr>
          <w:sdtEndPr/>
          <w:sdtContent>
            <w:tc>
              <w:tcPr>
                <w:tcW w:w="421" w:type="dxa"/>
                <w:vAlign w:val="center"/>
              </w:tcPr>
              <w:p w14:paraId="55781F29" w14:textId="5CE4E39E" w:rsidR="005706A0" w:rsidRPr="005706A0" w:rsidRDefault="00367970" w:rsidP="005706A0">
                <w:pPr>
                  <w:rPr>
                    <w:rFonts w:ascii="Arial" w:eastAsia="MS Gothic" w:hAnsi="Arial" w:cs="Arial"/>
                    <w:sz w:val="18"/>
                    <w:szCs w:val="18"/>
                  </w:rPr>
                </w:pPr>
                <w:r>
                  <w:rPr>
                    <w:rFonts w:ascii="MS Gothic" w:eastAsia="MS Gothic" w:hAnsi="MS Gothic" w:cs="Arial" w:hint="eastAsia"/>
                    <w:sz w:val="18"/>
                    <w:szCs w:val="18"/>
                  </w:rPr>
                  <w:t>☐</w:t>
                </w:r>
              </w:p>
            </w:tc>
          </w:sdtContent>
        </w:sdt>
        <w:tc>
          <w:tcPr>
            <w:tcW w:w="2566" w:type="dxa"/>
            <w:vAlign w:val="center"/>
          </w:tcPr>
          <w:p w14:paraId="7039521E" w14:textId="5623EC9B" w:rsidR="005706A0" w:rsidRPr="005706A0" w:rsidRDefault="00367970" w:rsidP="005706A0">
            <w:pPr>
              <w:rPr>
                <w:rFonts w:ascii="Arial" w:hAnsi="Arial" w:cs="Arial"/>
                <w:sz w:val="18"/>
                <w:szCs w:val="18"/>
              </w:rPr>
            </w:pPr>
            <w:r>
              <w:rPr>
                <w:rFonts w:ascii="Arial" w:hAnsi="Arial" w:cs="Arial"/>
                <w:b/>
                <w:bCs/>
                <w:sz w:val="18"/>
                <w:szCs w:val="18"/>
              </w:rPr>
              <w:t>Singapore</w:t>
            </w:r>
            <w:r w:rsidR="005706A0" w:rsidRPr="005706A0">
              <w:rPr>
                <w:rFonts w:ascii="Arial" w:hAnsi="Arial" w:cs="Arial"/>
                <w:sz w:val="18"/>
                <w:szCs w:val="18"/>
              </w:rPr>
              <w:t xml:space="preserve"> Shell Scheme</w:t>
            </w:r>
          </w:p>
          <w:p w14:paraId="7C505032" w14:textId="5A49E9C2" w:rsidR="005706A0" w:rsidRPr="005706A0" w:rsidRDefault="005706A0" w:rsidP="005706A0">
            <w:pPr>
              <w:rPr>
                <w:rFonts w:ascii="Arial" w:hAnsi="Arial" w:cs="Arial"/>
                <w:sz w:val="18"/>
                <w:szCs w:val="18"/>
              </w:rPr>
            </w:pPr>
            <w:r w:rsidRPr="001F47E2">
              <w:rPr>
                <w:rFonts w:ascii="Arial" w:hAnsi="Arial" w:cs="Arial"/>
                <w:sz w:val="16"/>
                <w:szCs w:val="16"/>
              </w:rPr>
              <w:t>(min. 9sqm)</w:t>
            </w:r>
          </w:p>
        </w:tc>
        <w:tc>
          <w:tcPr>
            <w:tcW w:w="1261" w:type="dxa"/>
            <w:vAlign w:val="center"/>
          </w:tcPr>
          <w:p w14:paraId="30217903" w14:textId="47A21627" w:rsidR="005706A0" w:rsidRPr="005706A0" w:rsidRDefault="005706A0" w:rsidP="005706A0">
            <w:pPr>
              <w:jc w:val="center"/>
              <w:rPr>
                <w:rFonts w:ascii="Arial" w:hAnsi="Arial" w:cs="Arial"/>
                <w:sz w:val="18"/>
                <w:szCs w:val="18"/>
              </w:rPr>
            </w:pPr>
            <w:r w:rsidRPr="005706A0">
              <w:rPr>
                <w:rFonts w:ascii="Arial" w:hAnsi="Arial" w:cs="Arial"/>
                <w:sz w:val="18"/>
                <w:szCs w:val="18"/>
              </w:rPr>
              <w:t>S</w:t>
            </w:r>
            <w:r w:rsidR="00903F84">
              <w:rPr>
                <w:rFonts w:ascii="Arial" w:hAnsi="Arial" w:cs="Arial"/>
                <w:sz w:val="18"/>
                <w:szCs w:val="18"/>
              </w:rPr>
              <w:t>G</w:t>
            </w:r>
            <w:r w:rsidRPr="005706A0">
              <w:rPr>
                <w:rFonts w:ascii="Arial" w:hAnsi="Arial" w:cs="Arial"/>
                <w:sz w:val="18"/>
                <w:szCs w:val="18"/>
              </w:rPr>
              <w:t>$</w:t>
            </w:r>
          </w:p>
        </w:tc>
        <w:tc>
          <w:tcPr>
            <w:tcW w:w="1701" w:type="dxa"/>
            <w:vAlign w:val="center"/>
          </w:tcPr>
          <w:p w14:paraId="0F2C42D5" w14:textId="4738E5C0" w:rsidR="005706A0" w:rsidRPr="005706A0" w:rsidRDefault="00367970" w:rsidP="005706A0">
            <w:pPr>
              <w:jc w:val="center"/>
              <w:rPr>
                <w:rFonts w:ascii="Arial" w:hAnsi="Arial" w:cs="Arial"/>
                <w:sz w:val="18"/>
                <w:szCs w:val="18"/>
              </w:rPr>
            </w:pPr>
            <w:r>
              <w:rPr>
                <w:rFonts w:ascii="Arial" w:hAnsi="Arial" w:cs="Arial"/>
                <w:b/>
                <w:bCs/>
                <w:sz w:val="18"/>
                <w:szCs w:val="18"/>
              </w:rPr>
              <w:t>80</w:t>
            </w:r>
            <w:r w:rsidR="005706A0" w:rsidRPr="005706A0">
              <w:rPr>
                <w:rFonts w:ascii="Arial" w:hAnsi="Arial" w:cs="Arial"/>
                <w:b/>
                <w:bCs/>
                <w:sz w:val="18"/>
                <w:szCs w:val="18"/>
              </w:rPr>
              <w:t>0</w:t>
            </w:r>
            <w:r w:rsidR="005706A0" w:rsidRPr="005706A0">
              <w:rPr>
                <w:rFonts w:ascii="Arial" w:hAnsi="Arial" w:cs="Arial"/>
                <w:sz w:val="18"/>
                <w:szCs w:val="18"/>
              </w:rPr>
              <w:t xml:space="preserve"> per sqm</w:t>
            </w:r>
          </w:p>
        </w:tc>
        <w:tc>
          <w:tcPr>
            <w:tcW w:w="4507" w:type="dxa"/>
            <w:vMerge/>
            <w:vAlign w:val="center"/>
          </w:tcPr>
          <w:p w14:paraId="5C4A37AE" w14:textId="77777777" w:rsidR="005706A0" w:rsidRPr="005706A0" w:rsidRDefault="005706A0" w:rsidP="005706A0">
            <w:pPr>
              <w:rPr>
                <w:rFonts w:ascii="Arial" w:hAnsi="Arial" w:cs="Arial"/>
                <w:sz w:val="18"/>
                <w:szCs w:val="18"/>
              </w:rPr>
            </w:pPr>
          </w:p>
        </w:tc>
      </w:tr>
    </w:tbl>
    <w:p w14:paraId="56E060C1" w14:textId="6CD2C6EC" w:rsidR="00D45A80" w:rsidRDefault="00D45A8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bottom w:w="34" w:type="dxa"/>
        </w:tblCellMar>
        <w:tblLook w:val="04A0" w:firstRow="1" w:lastRow="0" w:firstColumn="1" w:lastColumn="0" w:noHBand="0" w:noVBand="1"/>
      </w:tblPr>
      <w:tblGrid>
        <w:gridCol w:w="2328"/>
        <w:gridCol w:w="4170"/>
        <w:gridCol w:w="3968"/>
      </w:tblGrid>
      <w:tr w:rsidR="00367970" w:rsidRPr="00367970" w14:paraId="5308E195" w14:textId="77777777" w:rsidTr="00367970">
        <w:tc>
          <w:tcPr>
            <w:tcW w:w="0" w:type="auto"/>
            <w:gridSpan w:val="3"/>
            <w:shd w:val="clear" w:color="auto" w:fill="000000" w:themeFill="text1"/>
            <w:vAlign w:val="center"/>
          </w:tcPr>
          <w:p w14:paraId="7818307B" w14:textId="3ABA3CE9" w:rsidR="00367970" w:rsidRPr="00367970" w:rsidRDefault="00367970" w:rsidP="00367970">
            <w:pPr>
              <w:rPr>
                <w:rFonts w:ascii="Arial" w:hAnsi="Arial" w:cs="Arial"/>
                <w:sz w:val="18"/>
                <w:szCs w:val="18"/>
              </w:rPr>
            </w:pPr>
            <w:r w:rsidRPr="00367970">
              <w:rPr>
                <w:rFonts w:ascii="Arial" w:hAnsi="Arial" w:cs="Arial"/>
                <w:b/>
                <w:bCs/>
                <w:sz w:val="20"/>
                <w:szCs w:val="20"/>
              </w:rPr>
              <w:t>Newspaper Advertising Add-Ons</w:t>
            </w:r>
          </w:p>
        </w:tc>
      </w:tr>
      <w:tr w:rsidR="00367970" w:rsidRPr="00367970" w14:paraId="040A3483" w14:textId="77777777" w:rsidTr="00367970">
        <w:trPr>
          <w:trHeight w:val="1290"/>
        </w:trPr>
        <w:tc>
          <w:tcPr>
            <w:tcW w:w="0" w:type="auto"/>
            <w:vMerge w:val="restart"/>
            <w:vAlign w:val="center"/>
          </w:tcPr>
          <w:p w14:paraId="16C2F78F" w14:textId="35FCE6E4" w:rsidR="00367970" w:rsidRPr="00367970" w:rsidRDefault="00367970" w:rsidP="00367970">
            <w:pPr>
              <w:rPr>
                <w:rFonts w:ascii="Arial" w:hAnsi="Arial" w:cs="Arial"/>
                <w:sz w:val="18"/>
                <w:szCs w:val="18"/>
              </w:rPr>
            </w:pPr>
            <w:r w:rsidRPr="005F37F3">
              <w:rPr>
                <w:rFonts w:cs="Calibri"/>
                <w:b/>
                <w:bCs/>
                <w:noProof/>
                <w:color w:val="000000"/>
                <w:sz w:val="18"/>
                <w:szCs w:val="18"/>
              </w:rPr>
              <w:drawing>
                <wp:inline distT="0" distB="0" distL="0" distR="0" wp14:anchorId="661B6B05" wp14:editId="4639E46C">
                  <wp:extent cx="134112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638300"/>
                          </a:xfrm>
                          <a:prstGeom prst="rect">
                            <a:avLst/>
                          </a:prstGeom>
                          <a:noFill/>
                          <a:ln>
                            <a:noFill/>
                          </a:ln>
                        </pic:spPr>
                      </pic:pic>
                    </a:graphicData>
                  </a:graphic>
                </wp:inline>
              </w:drawing>
            </w:r>
          </w:p>
        </w:tc>
        <w:tc>
          <w:tcPr>
            <w:tcW w:w="0" w:type="auto"/>
            <w:gridSpan w:val="2"/>
            <w:vAlign w:val="center"/>
          </w:tcPr>
          <w:p w14:paraId="21C6F478" w14:textId="77777777" w:rsidR="00367970" w:rsidRDefault="00367970" w:rsidP="00367970">
            <w:pPr>
              <w:rPr>
                <w:rFonts w:ascii="Arial" w:hAnsi="Arial" w:cs="Arial"/>
                <w:sz w:val="18"/>
                <w:szCs w:val="18"/>
              </w:rPr>
            </w:pPr>
            <w:r w:rsidRPr="00367970">
              <w:rPr>
                <w:rFonts w:ascii="Arial" w:hAnsi="Arial" w:cs="Arial"/>
                <w:b/>
                <w:bCs/>
                <w:sz w:val="18"/>
                <w:szCs w:val="18"/>
              </w:rPr>
              <w:t>Panel Advertisement</w:t>
            </w:r>
            <w:r>
              <w:rPr>
                <w:rFonts w:ascii="Arial" w:hAnsi="Arial" w:cs="Arial"/>
                <w:sz w:val="18"/>
                <w:szCs w:val="18"/>
              </w:rPr>
              <w:t xml:space="preserve"> in Straits Times / </w:t>
            </w:r>
            <w:proofErr w:type="spellStart"/>
            <w:r>
              <w:rPr>
                <w:rFonts w:ascii="Arial" w:hAnsi="Arial" w:cs="Arial"/>
                <w:sz w:val="18"/>
                <w:szCs w:val="18"/>
              </w:rPr>
              <w:t>Lianhe</w:t>
            </w:r>
            <w:proofErr w:type="spellEnd"/>
            <w:r>
              <w:rPr>
                <w:rFonts w:ascii="Arial" w:hAnsi="Arial" w:cs="Arial"/>
                <w:sz w:val="18"/>
                <w:szCs w:val="18"/>
              </w:rPr>
              <w:t xml:space="preserve"> </w:t>
            </w:r>
            <w:proofErr w:type="spellStart"/>
            <w:r>
              <w:rPr>
                <w:rFonts w:ascii="Arial" w:hAnsi="Arial" w:cs="Arial"/>
                <w:sz w:val="18"/>
                <w:szCs w:val="18"/>
              </w:rPr>
              <w:t>Zaobao</w:t>
            </w:r>
            <w:proofErr w:type="spellEnd"/>
          </w:p>
          <w:p w14:paraId="5AA73925" w14:textId="77777777" w:rsidR="00367970" w:rsidRPr="00367970" w:rsidRDefault="00367970" w:rsidP="00367970">
            <w:pPr>
              <w:rPr>
                <w:rFonts w:ascii="Arial" w:hAnsi="Arial" w:cs="Arial"/>
                <w:i/>
                <w:iCs/>
                <w:sz w:val="18"/>
                <w:szCs w:val="18"/>
              </w:rPr>
            </w:pPr>
            <w:r w:rsidRPr="00367970">
              <w:rPr>
                <w:rFonts w:ascii="Arial" w:hAnsi="Arial" w:cs="Arial"/>
                <w:i/>
                <w:iCs/>
                <w:sz w:val="18"/>
                <w:szCs w:val="18"/>
              </w:rPr>
              <w:t>(Dimensions: 5.3cm x 9cmH)</w:t>
            </w:r>
          </w:p>
          <w:p w14:paraId="56DFB9E9" w14:textId="77777777" w:rsidR="00367970" w:rsidRDefault="00367970" w:rsidP="00367970">
            <w:pPr>
              <w:rPr>
                <w:rFonts w:ascii="Arial" w:hAnsi="Arial" w:cs="Arial"/>
                <w:sz w:val="18"/>
                <w:szCs w:val="18"/>
              </w:rPr>
            </w:pPr>
          </w:p>
          <w:p w14:paraId="7B635951" w14:textId="7671341E" w:rsidR="00367970" w:rsidRDefault="00367970" w:rsidP="00367970">
            <w:pPr>
              <w:rPr>
                <w:rFonts w:ascii="Arial" w:hAnsi="Arial" w:cs="Arial"/>
                <w:sz w:val="18"/>
                <w:szCs w:val="18"/>
              </w:rPr>
            </w:pPr>
            <w:r>
              <w:rPr>
                <w:rFonts w:ascii="Arial" w:hAnsi="Arial" w:cs="Arial"/>
                <w:sz w:val="18"/>
                <w:szCs w:val="18"/>
              </w:rPr>
              <w:t xml:space="preserve">We would like to book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panels:</w:t>
            </w:r>
          </w:p>
          <w:p w14:paraId="29871DE5" w14:textId="77777777" w:rsidR="00367970" w:rsidRDefault="00FD18C4" w:rsidP="00367970">
            <w:pPr>
              <w:rPr>
                <w:rFonts w:ascii="Arial" w:hAnsi="Arial" w:cs="Arial"/>
                <w:sz w:val="18"/>
                <w:szCs w:val="18"/>
              </w:rPr>
            </w:pPr>
            <w:sdt>
              <w:sdtPr>
                <w:rPr>
                  <w:rFonts w:ascii="Arial" w:hAnsi="Arial" w:cs="Arial"/>
                  <w:sz w:val="18"/>
                  <w:szCs w:val="18"/>
                </w:rPr>
                <w:id w:val="-758368148"/>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w:t>
            </w:r>
            <w:r w:rsidR="00367970" w:rsidRPr="00C3507D">
              <w:rPr>
                <w:rFonts w:ascii="Arial" w:hAnsi="Arial" w:cs="Arial"/>
                <w:b/>
                <w:bCs/>
                <w:sz w:val="18"/>
                <w:szCs w:val="18"/>
              </w:rPr>
              <w:t>$1,100 per panel</w:t>
            </w:r>
            <w:r w:rsidR="00367970">
              <w:rPr>
                <w:rFonts w:ascii="Arial" w:hAnsi="Arial" w:cs="Arial"/>
                <w:sz w:val="18"/>
                <w:szCs w:val="18"/>
              </w:rPr>
              <w:t xml:space="preserve"> in the </w:t>
            </w:r>
            <w:r w:rsidR="00367970" w:rsidRPr="00C3507D">
              <w:rPr>
                <w:rFonts w:ascii="Arial" w:hAnsi="Arial" w:cs="Arial"/>
                <w:b/>
                <w:bCs/>
                <w:sz w:val="18"/>
                <w:szCs w:val="18"/>
              </w:rPr>
              <w:t>Straits Times</w:t>
            </w:r>
            <w:r w:rsidR="00367970">
              <w:rPr>
                <w:rFonts w:ascii="Arial" w:hAnsi="Arial" w:cs="Arial"/>
                <w:sz w:val="18"/>
                <w:szCs w:val="18"/>
              </w:rPr>
              <w:t xml:space="preserve"> (English)</w:t>
            </w:r>
          </w:p>
          <w:p w14:paraId="39F41298" w14:textId="2FD6C5F4" w:rsidR="00367970" w:rsidRDefault="00FD18C4" w:rsidP="00367970">
            <w:pPr>
              <w:rPr>
                <w:rFonts w:ascii="Arial" w:hAnsi="Arial" w:cs="Arial"/>
                <w:sz w:val="18"/>
                <w:szCs w:val="18"/>
              </w:rPr>
            </w:pPr>
            <w:sdt>
              <w:sdtPr>
                <w:rPr>
                  <w:rFonts w:ascii="Arial" w:hAnsi="Arial" w:cs="Arial"/>
                  <w:sz w:val="18"/>
                  <w:szCs w:val="18"/>
                </w:rPr>
                <w:id w:val="187193505"/>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w:t>
            </w:r>
            <w:r w:rsidR="00367970" w:rsidRPr="00C3507D">
              <w:rPr>
                <w:rFonts w:ascii="Arial" w:hAnsi="Arial" w:cs="Arial"/>
                <w:b/>
                <w:bCs/>
                <w:sz w:val="18"/>
                <w:szCs w:val="18"/>
              </w:rPr>
              <w:t>$1,000 per panel</w:t>
            </w:r>
            <w:r w:rsidR="00367970">
              <w:rPr>
                <w:rFonts w:ascii="Arial" w:hAnsi="Arial" w:cs="Arial"/>
                <w:sz w:val="18"/>
                <w:szCs w:val="18"/>
              </w:rPr>
              <w:t xml:space="preserve"> in the </w:t>
            </w:r>
            <w:proofErr w:type="spellStart"/>
            <w:r w:rsidR="00367970" w:rsidRPr="00C3507D">
              <w:rPr>
                <w:rFonts w:ascii="Arial" w:hAnsi="Arial" w:cs="Arial"/>
                <w:b/>
                <w:bCs/>
                <w:sz w:val="18"/>
                <w:szCs w:val="18"/>
              </w:rPr>
              <w:t>Lianhe</w:t>
            </w:r>
            <w:proofErr w:type="spellEnd"/>
            <w:r w:rsidR="00367970" w:rsidRPr="00C3507D">
              <w:rPr>
                <w:rFonts w:ascii="Arial" w:hAnsi="Arial" w:cs="Arial"/>
                <w:b/>
                <w:bCs/>
                <w:sz w:val="18"/>
                <w:szCs w:val="18"/>
              </w:rPr>
              <w:t xml:space="preserve"> </w:t>
            </w:r>
            <w:proofErr w:type="spellStart"/>
            <w:r w:rsidR="00367970" w:rsidRPr="00C3507D">
              <w:rPr>
                <w:rFonts w:ascii="Arial" w:hAnsi="Arial" w:cs="Arial"/>
                <w:b/>
                <w:bCs/>
                <w:sz w:val="18"/>
                <w:szCs w:val="18"/>
              </w:rPr>
              <w:t>Zaobao</w:t>
            </w:r>
            <w:proofErr w:type="spellEnd"/>
            <w:r w:rsidR="00367970">
              <w:rPr>
                <w:rFonts w:ascii="Arial" w:hAnsi="Arial" w:cs="Arial"/>
                <w:sz w:val="18"/>
                <w:szCs w:val="18"/>
              </w:rPr>
              <w:t xml:space="preserve"> (Chinese)</w:t>
            </w:r>
          </w:p>
          <w:p w14:paraId="21959F3A" w14:textId="7D5E664A" w:rsidR="00367970" w:rsidRPr="00367970" w:rsidRDefault="00367970" w:rsidP="00367970">
            <w:pPr>
              <w:rPr>
                <w:rFonts w:ascii="Arial" w:hAnsi="Arial" w:cs="Arial"/>
                <w:sz w:val="18"/>
                <w:szCs w:val="18"/>
              </w:rPr>
            </w:pPr>
          </w:p>
        </w:tc>
      </w:tr>
      <w:tr w:rsidR="00367970" w:rsidRPr="00367970" w14:paraId="18707D53" w14:textId="77777777" w:rsidTr="00367970">
        <w:trPr>
          <w:trHeight w:val="656"/>
        </w:trPr>
        <w:tc>
          <w:tcPr>
            <w:tcW w:w="0" w:type="auto"/>
            <w:vMerge/>
            <w:vAlign w:val="center"/>
          </w:tcPr>
          <w:p w14:paraId="3DA98A63" w14:textId="77777777" w:rsidR="00367970" w:rsidRPr="005F37F3" w:rsidRDefault="00367970" w:rsidP="00367970">
            <w:pPr>
              <w:rPr>
                <w:rFonts w:cs="Calibri"/>
                <w:b/>
                <w:bCs/>
                <w:noProof/>
                <w:color w:val="000000"/>
                <w:sz w:val="18"/>
                <w:szCs w:val="18"/>
                <w:lang w:eastAsia="en-SG"/>
              </w:rPr>
            </w:pPr>
          </w:p>
        </w:tc>
        <w:tc>
          <w:tcPr>
            <w:tcW w:w="0" w:type="auto"/>
            <w:vAlign w:val="center"/>
          </w:tcPr>
          <w:p w14:paraId="139D9E39" w14:textId="11A50394" w:rsidR="00367970" w:rsidRDefault="00367970" w:rsidP="00367970">
            <w:pPr>
              <w:rPr>
                <w:rFonts w:ascii="Arial" w:hAnsi="Arial" w:cs="Arial"/>
                <w:sz w:val="18"/>
                <w:szCs w:val="18"/>
              </w:rPr>
            </w:pPr>
            <w:r>
              <w:rPr>
                <w:rFonts w:ascii="Arial" w:hAnsi="Arial" w:cs="Arial"/>
                <w:sz w:val="18"/>
                <w:szCs w:val="18"/>
              </w:rPr>
              <w:t xml:space="preserve">I would like to request </w:t>
            </w:r>
            <w:r w:rsidRPr="00367970">
              <w:rPr>
                <w:rFonts w:ascii="Arial" w:hAnsi="Arial" w:cs="Arial"/>
                <w:b/>
                <w:bCs/>
                <w:sz w:val="18"/>
                <w:szCs w:val="18"/>
              </w:rPr>
              <w:t xml:space="preserve">Quarter Page </w:t>
            </w:r>
            <w:r>
              <w:rPr>
                <w:rFonts w:ascii="Arial" w:hAnsi="Arial" w:cs="Arial"/>
                <w:sz w:val="18"/>
                <w:szCs w:val="18"/>
              </w:rPr>
              <w:t xml:space="preserve">advertising rates in: </w:t>
            </w:r>
          </w:p>
          <w:p w14:paraId="7561517B" w14:textId="1D6A1E64" w:rsidR="00367970" w:rsidRDefault="00FD18C4" w:rsidP="00367970">
            <w:pPr>
              <w:rPr>
                <w:rFonts w:ascii="Arial" w:hAnsi="Arial" w:cs="Arial"/>
                <w:sz w:val="18"/>
                <w:szCs w:val="18"/>
              </w:rPr>
            </w:pPr>
            <w:sdt>
              <w:sdtPr>
                <w:rPr>
                  <w:rFonts w:ascii="Arial" w:hAnsi="Arial" w:cs="Arial"/>
                  <w:sz w:val="18"/>
                  <w:szCs w:val="18"/>
                </w:rPr>
                <w:id w:val="1100447925"/>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The Straits Times</w:t>
            </w:r>
          </w:p>
          <w:p w14:paraId="0B1CA458" w14:textId="2CEECED2" w:rsidR="00367970" w:rsidRDefault="00FD18C4" w:rsidP="00367970">
            <w:pPr>
              <w:rPr>
                <w:rFonts w:ascii="Arial" w:hAnsi="Arial" w:cs="Arial"/>
                <w:sz w:val="18"/>
                <w:szCs w:val="18"/>
              </w:rPr>
            </w:pPr>
            <w:sdt>
              <w:sdtPr>
                <w:rPr>
                  <w:rFonts w:ascii="Arial" w:hAnsi="Arial" w:cs="Arial"/>
                  <w:sz w:val="18"/>
                  <w:szCs w:val="18"/>
                </w:rPr>
                <w:id w:val="-911078438"/>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w:t>
            </w:r>
            <w:proofErr w:type="spellStart"/>
            <w:r w:rsidR="00367970">
              <w:rPr>
                <w:rFonts w:ascii="Arial" w:hAnsi="Arial" w:cs="Arial"/>
                <w:sz w:val="18"/>
                <w:szCs w:val="18"/>
              </w:rPr>
              <w:t>Lianhe</w:t>
            </w:r>
            <w:proofErr w:type="spellEnd"/>
            <w:r w:rsidR="00367970">
              <w:rPr>
                <w:rFonts w:ascii="Arial" w:hAnsi="Arial" w:cs="Arial"/>
                <w:sz w:val="18"/>
                <w:szCs w:val="18"/>
              </w:rPr>
              <w:t xml:space="preserve"> </w:t>
            </w:r>
            <w:proofErr w:type="spellStart"/>
            <w:r w:rsidR="00367970">
              <w:rPr>
                <w:rFonts w:ascii="Arial" w:hAnsi="Arial" w:cs="Arial"/>
                <w:sz w:val="18"/>
                <w:szCs w:val="18"/>
              </w:rPr>
              <w:t>Zaobao</w:t>
            </w:r>
            <w:proofErr w:type="spellEnd"/>
          </w:p>
          <w:p w14:paraId="2DA7C372" w14:textId="0E1D42F0" w:rsidR="00367970" w:rsidRDefault="00367970" w:rsidP="00367970">
            <w:pPr>
              <w:rPr>
                <w:rFonts w:ascii="Arial" w:hAnsi="Arial" w:cs="Arial"/>
                <w:sz w:val="18"/>
                <w:szCs w:val="18"/>
              </w:rPr>
            </w:pPr>
          </w:p>
        </w:tc>
        <w:tc>
          <w:tcPr>
            <w:tcW w:w="0" w:type="auto"/>
            <w:vAlign w:val="center"/>
          </w:tcPr>
          <w:p w14:paraId="1B753727" w14:textId="02870E6D" w:rsidR="00367970" w:rsidRDefault="00367970" w:rsidP="00367970">
            <w:pPr>
              <w:rPr>
                <w:rFonts w:ascii="Arial" w:hAnsi="Arial" w:cs="Arial"/>
                <w:sz w:val="18"/>
                <w:szCs w:val="18"/>
              </w:rPr>
            </w:pPr>
            <w:r>
              <w:rPr>
                <w:rFonts w:ascii="Arial" w:hAnsi="Arial" w:cs="Arial"/>
                <w:sz w:val="18"/>
                <w:szCs w:val="18"/>
              </w:rPr>
              <w:t xml:space="preserve">I would like to request </w:t>
            </w:r>
            <w:r w:rsidRPr="00367970">
              <w:rPr>
                <w:rFonts w:ascii="Arial" w:hAnsi="Arial" w:cs="Arial"/>
                <w:b/>
                <w:bCs/>
                <w:sz w:val="18"/>
                <w:szCs w:val="18"/>
              </w:rPr>
              <w:t>Other Size</w:t>
            </w:r>
            <w:r>
              <w:rPr>
                <w:rFonts w:ascii="Arial" w:hAnsi="Arial" w:cs="Arial"/>
                <w:sz w:val="18"/>
                <w:szCs w:val="18"/>
              </w:rPr>
              <w:t xml:space="preserve"> advertising rates in: </w:t>
            </w:r>
          </w:p>
          <w:p w14:paraId="7AD18AD6" w14:textId="77777777" w:rsidR="00367970" w:rsidRDefault="00FD18C4" w:rsidP="00367970">
            <w:pPr>
              <w:rPr>
                <w:rFonts w:ascii="Arial" w:hAnsi="Arial" w:cs="Arial"/>
                <w:sz w:val="18"/>
                <w:szCs w:val="18"/>
              </w:rPr>
            </w:pPr>
            <w:sdt>
              <w:sdtPr>
                <w:rPr>
                  <w:rFonts w:ascii="Arial" w:hAnsi="Arial" w:cs="Arial"/>
                  <w:sz w:val="18"/>
                  <w:szCs w:val="18"/>
                </w:rPr>
                <w:id w:val="-1739089539"/>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The Straits Times</w:t>
            </w:r>
          </w:p>
          <w:p w14:paraId="53C8325F" w14:textId="77777777" w:rsidR="00367970" w:rsidRDefault="00FD18C4" w:rsidP="00367970">
            <w:pPr>
              <w:rPr>
                <w:rFonts w:ascii="Arial" w:hAnsi="Arial" w:cs="Arial"/>
                <w:sz w:val="18"/>
                <w:szCs w:val="18"/>
              </w:rPr>
            </w:pPr>
            <w:sdt>
              <w:sdtPr>
                <w:rPr>
                  <w:rFonts w:ascii="Arial" w:hAnsi="Arial" w:cs="Arial"/>
                  <w:sz w:val="18"/>
                  <w:szCs w:val="18"/>
                </w:rPr>
                <w:id w:val="-1440445493"/>
                <w14:checkbox>
                  <w14:checked w14:val="0"/>
                  <w14:checkedState w14:val="2612" w14:font="MS Gothic"/>
                  <w14:uncheckedState w14:val="2610" w14:font="MS Gothic"/>
                </w14:checkbox>
              </w:sdtPr>
              <w:sdtEndPr/>
              <w:sdtContent>
                <w:r w:rsidR="00367970">
                  <w:rPr>
                    <w:rFonts w:ascii="MS Gothic" w:eastAsia="MS Gothic" w:hAnsi="MS Gothic" w:cs="Arial" w:hint="eastAsia"/>
                    <w:sz w:val="18"/>
                    <w:szCs w:val="18"/>
                  </w:rPr>
                  <w:t>☐</w:t>
                </w:r>
              </w:sdtContent>
            </w:sdt>
            <w:r w:rsidR="00367970">
              <w:rPr>
                <w:rFonts w:ascii="Arial" w:hAnsi="Arial" w:cs="Arial"/>
                <w:sz w:val="18"/>
                <w:szCs w:val="18"/>
              </w:rPr>
              <w:t xml:space="preserve"> </w:t>
            </w:r>
            <w:proofErr w:type="spellStart"/>
            <w:r w:rsidR="00367970">
              <w:rPr>
                <w:rFonts w:ascii="Arial" w:hAnsi="Arial" w:cs="Arial"/>
                <w:sz w:val="18"/>
                <w:szCs w:val="18"/>
              </w:rPr>
              <w:t>Lianhe</w:t>
            </w:r>
            <w:proofErr w:type="spellEnd"/>
            <w:r w:rsidR="00367970">
              <w:rPr>
                <w:rFonts w:ascii="Arial" w:hAnsi="Arial" w:cs="Arial"/>
                <w:sz w:val="18"/>
                <w:szCs w:val="18"/>
              </w:rPr>
              <w:t xml:space="preserve"> </w:t>
            </w:r>
            <w:proofErr w:type="spellStart"/>
            <w:r w:rsidR="00367970">
              <w:rPr>
                <w:rFonts w:ascii="Arial" w:hAnsi="Arial" w:cs="Arial"/>
                <w:sz w:val="18"/>
                <w:szCs w:val="18"/>
              </w:rPr>
              <w:t>Zaobao</w:t>
            </w:r>
            <w:proofErr w:type="spellEnd"/>
          </w:p>
          <w:p w14:paraId="2C2EBF5F" w14:textId="1942AB06" w:rsidR="00367970" w:rsidRDefault="00367970" w:rsidP="00367970">
            <w:pPr>
              <w:rPr>
                <w:rFonts w:ascii="Arial" w:hAnsi="Arial" w:cs="Arial"/>
                <w:sz w:val="18"/>
                <w:szCs w:val="18"/>
              </w:rPr>
            </w:pPr>
          </w:p>
        </w:tc>
      </w:tr>
    </w:tbl>
    <w:p w14:paraId="6D263335" w14:textId="77777777" w:rsidR="00367970" w:rsidRPr="00D45A80" w:rsidRDefault="0036797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815"/>
        <w:gridCol w:w="283"/>
        <w:gridCol w:w="1134"/>
        <w:gridCol w:w="4224"/>
      </w:tblGrid>
      <w:tr w:rsidR="005706A0" w:rsidRPr="005706A0" w14:paraId="208C73BC" w14:textId="77777777" w:rsidTr="00D45A80">
        <w:trPr>
          <w:trHeight w:val="22"/>
        </w:trPr>
        <w:tc>
          <w:tcPr>
            <w:tcW w:w="10456" w:type="dxa"/>
            <w:gridSpan w:val="4"/>
            <w:shd w:val="clear" w:color="auto" w:fill="000000" w:themeFill="text1"/>
            <w:vAlign w:val="center"/>
          </w:tcPr>
          <w:p w14:paraId="50387279" w14:textId="5FA27133" w:rsidR="005706A0" w:rsidRPr="00BF63BB" w:rsidRDefault="005706A0" w:rsidP="00BF63BB">
            <w:pPr>
              <w:rPr>
                <w:rFonts w:ascii="Arial" w:hAnsi="Arial" w:cs="Arial"/>
                <w:b/>
                <w:bCs/>
                <w:sz w:val="20"/>
                <w:szCs w:val="20"/>
              </w:rPr>
            </w:pPr>
            <w:r w:rsidRPr="00BF63BB">
              <w:rPr>
                <w:rFonts w:ascii="Arial" w:hAnsi="Arial" w:cs="Arial"/>
                <w:b/>
                <w:bCs/>
                <w:sz w:val="20"/>
                <w:szCs w:val="20"/>
              </w:rPr>
              <w:t>Payment Details</w:t>
            </w:r>
          </w:p>
        </w:tc>
      </w:tr>
      <w:tr w:rsidR="00D45A80" w:rsidRPr="005706A0" w14:paraId="4AAD24DD" w14:textId="77777777" w:rsidTr="006A6DFB">
        <w:trPr>
          <w:trHeight w:val="22"/>
        </w:trPr>
        <w:tc>
          <w:tcPr>
            <w:tcW w:w="4815" w:type="dxa"/>
            <w:tcBorders>
              <w:top w:val="nil"/>
              <w:left w:val="nil"/>
              <w:bottom w:val="nil"/>
              <w:right w:val="nil"/>
            </w:tcBorders>
            <w:vAlign w:val="center"/>
          </w:tcPr>
          <w:p w14:paraId="6965E7AF" w14:textId="15E2C1FB" w:rsidR="00D45A80" w:rsidRPr="00CB2CB8" w:rsidRDefault="00D45A80" w:rsidP="005706A0">
            <w:pPr>
              <w:rPr>
                <w:rFonts w:ascii="Arial" w:hAnsi="Arial" w:cs="Arial"/>
                <w:b/>
                <w:bCs/>
                <w:sz w:val="18"/>
                <w:szCs w:val="18"/>
              </w:rPr>
            </w:pPr>
            <w:r w:rsidRPr="00CB2CB8">
              <w:rPr>
                <w:rFonts w:ascii="Arial" w:hAnsi="Arial" w:cs="Arial"/>
                <w:b/>
                <w:bCs/>
                <w:sz w:val="18"/>
                <w:szCs w:val="18"/>
              </w:rPr>
              <w:t>Area required</w:t>
            </w:r>
          </w:p>
        </w:tc>
        <w:tc>
          <w:tcPr>
            <w:tcW w:w="283" w:type="dxa"/>
            <w:tcBorders>
              <w:top w:val="nil"/>
              <w:left w:val="nil"/>
              <w:bottom w:val="nil"/>
              <w:right w:val="nil"/>
            </w:tcBorders>
            <w:vAlign w:val="center"/>
          </w:tcPr>
          <w:p w14:paraId="05761BDE" w14:textId="0FAA89BD" w:rsidR="00D45A80" w:rsidRPr="005706A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1D670AA" w14:textId="17C0CF16"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sqm</w:t>
            </w:r>
          </w:p>
        </w:tc>
      </w:tr>
      <w:tr w:rsidR="00D45A80" w:rsidRPr="005706A0" w14:paraId="7AE615F0" w14:textId="77777777" w:rsidTr="006A6DFB">
        <w:trPr>
          <w:trHeight w:val="22"/>
        </w:trPr>
        <w:tc>
          <w:tcPr>
            <w:tcW w:w="4815" w:type="dxa"/>
            <w:tcBorders>
              <w:top w:val="nil"/>
              <w:left w:val="nil"/>
              <w:bottom w:val="nil"/>
              <w:right w:val="nil"/>
            </w:tcBorders>
            <w:vAlign w:val="center"/>
          </w:tcPr>
          <w:p w14:paraId="1E8022F4" w14:textId="07324E11" w:rsidR="00D45A80" w:rsidRDefault="00D45A80" w:rsidP="005706A0">
            <w:pPr>
              <w:rPr>
                <w:rFonts w:ascii="Arial" w:hAnsi="Arial" w:cs="Arial"/>
                <w:sz w:val="18"/>
                <w:szCs w:val="18"/>
              </w:rPr>
            </w:pPr>
            <w:r w:rsidRPr="00CB2CB8">
              <w:rPr>
                <w:rFonts w:ascii="Arial" w:hAnsi="Arial" w:cs="Arial"/>
                <w:b/>
                <w:bCs/>
                <w:sz w:val="18"/>
                <w:szCs w:val="18"/>
              </w:rPr>
              <w:t>Dimensions</w:t>
            </w:r>
            <w:r w:rsidRPr="00D45A80">
              <w:rPr>
                <w:rFonts w:ascii="Arial" w:hAnsi="Arial" w:cs="Arial"/>
                <w:i/>
                <w:iCs/>
                <w:sz w:val="18"/>
                <w:szCs w:val="18"/>
              </w:rPr>
              <w:t xml:space="preserve"> if specific length is required</w:t>
            </w:r>
          </w:p>
        </w:tc>
        <w:tc>
          <w:tcPr>
            <w:tcW w:w="283" w:type="dxa"/>
            <w:tcBorders>
              <w:top w:val="nil"/>
              <w:left w:val="nil"/>
              <w:bottom w:val="nil"/>
              <w:right w:val="nil"/>
            </w:tcBorders>
            <w:vAlign w:val="center"/>
          </w:tcPr>
          <w:p w14:paraId="34C9A130" w14:textId="11503052"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A0EF553" w14:textId="44144831"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mL x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mW</w:t>
            </w:r>
            <w:proofErr w:type="spellEnd"/>
          </w:p>
        </w:tc>
      </w:tr>
      <w:tr w:rsidR="00D45A80" w:rsidRPr="005706A0" w14:paraId="3F59A5C7" w14:textId="77777777" w:rsidTr="006A6DFB">
        <w:trPr>
          <w:trHeight w:val="22"/>
        </w:trPr>
        <w:tc>
          <w:tcPr>
            <w:tcW w:w="4815" w:type="dxa"/>
            <w:tcBorders>
              <w:top w:val="nil"/>
              <w:left w:val="nil"/>
              <w:bottom w:val="nil"/>
              <w:right w:val="nil"/>
            </w:tcBorders>
            <w:vAlign w:val="center"/>
          </w:tcPr>
          <w:p w14:paraId="18107AD5" w14:textId="0D4C2AD5" w:rsidR="00D45A80" w:rsidRPr="00CB2CB8" w:rsidRDefault="00D45A80" w:rsidP="005706A0">
            <w:pPr>
              <w:rPr>
                <w:rFonts w:ascii="Arial" w:hAnsi="Arial" w:cs="Arial"/>
                <w:b/>
                <w:bCs/>
                <w:sz w:val="18"/>
                <w:szCs w:val="18"/>
              </w:rPr>
            </w:pPr>
            <w:r w:rsidRPr="00CB2CB8">
              <w:rPr>
                <w:rFonts w:ascii="Arial" w:hAnsi="Arial" w:cs="Arial"/>
                <w:b/>
                <w:bCs/>
                <w:sz w:val="18"/>
                <w:szCs w:val="18"/>
              </w:rPr>
              <w:t>Total Space Cost</w:t>
            </w:r>
          </w:p>
        </w:tc>
        <w:tc>
          <w:tcPr>
            <w:tcW w:w="283" w:type="dxa"/>
            <w:tcBorders>
              <w:top w:val="nil"/>
              <w:left w:val="nil"/>
              <w:bottom w:val="nil"/>
              <w:right w:val="nil"/>
            </w:tcBorders>
            <w:vAlign w:val="center"/>
          </w:tcPr>
          <w:p w14:paraId="4B44F3A0" w14:textId="3E13F2C4"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432E72" w14:textId="0CAAAD09" w:rsidR="00D45A80" w:rsidRPr="005706A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B76231" w:rsidRPr="005706A0" w14:paraId="33039DC0" w14:textId="77777777" w:rsidTr="00B76231">
        <w:trPr>
          <w:trHeight w:val="22"/>
        </w:trPr>
        <w:tc>
          <w:tcPr>
            <w:tcW w:w="4815" w:type="dxa"/>
            <w:tcBorders>
              <w:top w:val="nil"/>
              <w:left w:val="nil"/>
              <w:bottom w:val="nil"/>
              <w:right w:val="nil"/>
            </w:tcBorders>
            <w:vAlign w:val="center"/>
          </w:tcPr>
          <w:p w14:paraId="311E4DD1" w14:textId="62556F1F" w:rsidR="00B76231" w:rsidRDefault="00B76231" w:rsidP="005706A0">
            <w:pPr>
              <w:rPr>
                <w:rFonts w:ascii="Arial" w:hAnsi="Arial" w:cs="Arial"/>
                <w:sz w:val="18"/>
                <w:szCs w:val="18"/>
              </w:rPr>
            </w:pPr>
            <w:r w:rsidRPr="00CB2CB8">
              <w:rPr>
                <w:rFonts w:ascii="Arial" w:hAnsi="Arial" w:cs="Arial"/>
                <w:b/>
                <w:bCs/>
                <w:sz w:val="18"/>
                <w:szCs w:val="18"/>
              </w:rPr>
              <w:t>Additional Cost(s)</w:t>
            </w:r>
            <w:r>
              <w:rPr>
                <w:rFonts w:ascii="Arial" w:hAnsi="Arial" w:cs="Arial"/>
                <w:sz w:val="18"/>
                <w:szCs w:val="18"/>
              </w:rPr>
              <w:t xml:space="preserve"> </w:t>
            </w:r>
            <w:r w:rsidRPr="00D45A80">
              <w:rPr>
                <w:rFonts w:ascii="Arial" w:hAnsi="Arial" w:cs="Arial"/>
                <w:i/>
                <w:iCs/>
                <w:sz w:val="18"/>
                <w:szCs w:val="18"/>
              </w:rPr>
              <w:t>if any</w:t>
            </w:r>
          </w:p>
        </w:tc>
        <w:tc>
          <w:tcPr>
            <w:tcW w:w="283" w:type="dxa"/>
            <w:tcBorders>
              <w:top w:val="nil"/>
              <w:left w:val="nil"/>
              <w:bottom w:val="nil"/>
              <w:right w:val="nil"/>
            </w:tcBorders>
            <w:vAlign w:val="center"/>
          </w:tcPr>
          <w:p w14:paraId="729C0E35" w14:textId="3EA726BA" w:rsidR="00B76231" w:rsidRDefault="00B76231" w:rsidP="005706A0">
            <w:pPr>
              <w:rPr>
                <w:rFonts w:ascii="Arial" w:hAnsi="Arial" w:cs="Arial"/>
                <w:sz w:val="18"/>
                <w:szCs w:val="18"/>
              </w:rPr>
            </w:pPr>
            <w:r>
              <w:rPr>
                <w:rFonts w:ascii="Arial" w:hAnsi="Arial" w:cs="Arial"/>
                <w:sz w:val="18"/>
                <w:szCs w:val="18"/>
              </w:rPr>
              <w:t>:</w:t>
            </w:r>
          </w:p>
        </w:tc>
        <w:tc>
          <w:tcPr>
            <w:tcW w:w="1134" w:type="dxa"/>
            <w:tcBorders>
              <w:left w:val="nil"/>
              <w:right w:val="nil"/>
            </w:tcBorders>
            <w:vAlign w:val="center"/>
          </w:tcPr>
          <w:p w14:paraId="37A75312" w14:textId="77777777" w:rsidR="00B76231" w:rsidRDefault="00B76231" w:rsidP="005706A0">
            <w:pPr>
              <w:rPr>
                <w:rFonts w:ascii="Arial" w:hAnsi="Arial" w:cs="Arial"/>
                <w:sz w:val="18"/>
                <w:szCs w:val="18"/>
              </w:rPr>
            </w:pPr>
            <w:r>
              <w:rPr>
                <w:rFonts w:ascii="Arial" w:hAnsi="Arial" w:cs="Arial"/>
                <w:sz w:val="18"/>
                <w:szCs w:val="18"/>
              </w:rPr>
              <w:t xml:space="preserve">SG$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
        </w:tc>
        <w:tc>
          <w:tcPr>
            <w:tcW w:w="4224" w:type="dxa"/>
            <w:tcBorders>
              <w:left w:val="nil"/>
              <w:right w:val="nil"/>
            </w:tcBorders>
            <w:vAlign w:val="center"/>
          </w:tcPr>
          <w:p w14:paraId="67DA0BCD" w14:textId="292AB361" w:rsidR="00B76231" w:rsidRDefault="00B76231" w:rsidP="005706A0">
            <w:pPr>
              <w:rPr>
                <w:rFonts w:ascii="Arial" w:hAnsi="Arial" w:cs="Arial"/>
                <w:sz w:val="18"/>
                <w:szCs w:val="18"/>
              </w:rPr>
            </w:pPr>
            <w:r>
              <w:rPr>
                <w:rFonts w:ascii="Arial" w:hAnsi="Arial" w:cs="Arial"/>
                <w:sz w:val="18"/>
                <w:szCs w:val="18"/>
              </w:rPr>
              <w:t xml:space="preserve">Item(s):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0F54A66C" w14:textId="77777777" w:rsidTr="006A6DFB">
        <w:trPr>
          <w:trHeight w:val="22"/>
        </w:trPr>
        <w:tc>
          <w:tcPr>
            <w:tcW w:w="4815" w:type="dxa"/>
            <w:tcBorders>
              <w:top w:val="nil"/>
              <w:left w:val="nil"/>
              <w:bottom w:val="nil"/>
              <w:right w:val="nil"/>
            </w:tcBorders>
            <w:vAlign w:val="center"/>
          </w:tcPr>
          <w:p w14:paraId="5C762EC9" w14:textId="1F8A4996" w:rsidR="00D45A80" w:rsidRDefault="00D45A80" w:rsidP="005706A0">
            <w:pPr>
              <w:rPr>
                <w:rFonts w:ascii="Arial" w:hAnsi="Arial" w:cs="Arial"/>
                <w:sz w:val="18"/>
                <w:szCs w:val="18"/>
              </w:rPr>
            </w:pPr>
            <w:r w:rsidRPr="00CB2CB8">
              <w:rPr>
                <w:rFonts w:ascii="Arial" w:hAnsi="Arial" w:cs="Arial"/>
                <w:b/>
                <w:bCs/>
                <w:sz w:val="18"/>
                <w:szCs w:val="18"/>
              </w:rPr>
              <w:t>8% GST</w:t>
            </w:r>
            <w:r w:rsidR="001F47E2">
              <w:rPr>
                <w:rFonts w:ascii="Arial" w:hAnsi="Arial" w:cs="Arial"/>
                <w:sz w:val="18"/>
                <w:szCs w:val="18"/>
              </w:rPr>
              <w:t xml:space="preserve"> </w:t>
            </w:r>
            <w:r w:rsidR="001F47E2" w:rsidRPr="001F47E2">
              <w:rPr>
                <w:rFonts w:ascii="Arial" w:hAnsi="Arial" w:cs="Arial"/>
                <w:i/>
                <w:iCs/>
                <w:sz w:val="18"/>
                <w:szCs w:val="18"/>
              </w:rPr>
              <w:t>(for Singapore-</w:t>
            </w:r>
            <w:r w:rsidR="00B0106D">
              <w:rPr>
                <w:rFonts w:ascii="Arial" w:hAnsi="Arial" w:cs="Arial"/>
                <w:i/>
                <w:iCs/>
                <w:sz w:val="18"/>
                <w:szCs w:val="18"/>
              </w:rPr>
              <w:t>registered companies</w:t>
            </w:r>
            <w:r w:rsidR="001F47E2" w:rsidRPr="001F47E2">
              <w:rPr>
                <w:rFonts w:ascii="Arial" w:hAnsi="Arial" w:cs="Arial"/>
                <w:i/>
                <w:iCs/>
                <w:sz w:val="18"/>
                <w:szCs w:val="18"/>
              </w:rPr>
              <w:t>)</w:t>
            </w:r>
          </w:p>
        </w:tc>
        <w:tc>
          <w:tcPr>
            <w:tcW w:w="283" w:type="dxa"/>
            <w:tcBorders>
              <w:top w:val="nil"/>
              <w:left w:val="nil"/>
              <w:bottom w:val="nil"/>
              <w:right w:val="nil"/>
            </w:tcBorders>
            <w:vAlign w:val="center"/>
          </w:tcPr>
          <w:p w14:paraId="3CEDCC75" w14:textId="0697D5E3"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9C96C83" w14:textId="0D590FF5"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10CD1270" w14:textId="77777777" w:rsidTr="006A6DFB">
        <w:trPr>
          <w:trHeight w:val="22"/>
        </w:trPr>
        <w:tc>
          <w:tcPr>
            <w:tcW w:w="4815" w:type="dxa"/>
            <w:tcBorders>
              <w:top w:val="nil"/>
              <w:left w:val="nil"/>
              <w:bottom w:val="nil"/>
              <w:right w:val="nil"/>
            </w:tcBorders>
            <w:vAlign w:val="center"/>
          </w:tcPr>
          <w:p w14:paraId="46633018" w14:textId="15EA9285" w:rsidR="00D45A80" w:rsidRPr="00CB2CB8" w:rsidRDefault="00D45A80" w:rsidP="005706A0">
            <w:pPr>
              <w:rPr>
                <w:rFonts w:ascii="Arial" w:hAnsi="Arial" w:cs="Arial"/>
                <w:b/>
                <w:bCs/>
                <w:sz w:val="18"/>
                <w:szCs w:val="18"/>
              </w:rPr>
            </w:pPr>
            <w:r w:rsidRPr="00CB2CB8">
              <w:rPr>
                <w:rFonts w:ascii="Arial" w:hAnsi="Arial" w:cs="Arial"/>
                <w:b/>
                <w:bCs/>
                <w:sz w:val="18"/>
                <w:szCs w:val="18"/>
              </w:rPr>
              <w:t>Total Cost</w:t>
            </w:r>
          </w:p>
        </w:tc>
        <w:tc>
          <w:tcPr>
            <w:tcW w:w="283" w:type="dxa"/>
            <w:tcBorders>
              <w:top w:val="nil"/>
              <w:left w:val="nil"/>
              <w:bottom w:val="nil"/>
              <w:right w:val="nil"/>
            </w:tcBorders>
            <w:vAlign w:val="center"/>
          </w:tcPr>
          <w:p w14:paraId="6638E51A" w14:textId="6303BE86"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BA153A" w14:textId="2CC5DB88"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68E4D0C0" w14:textId="77777777" w:rsidTr="006A6DFB">
        <w:trPr>
          <w:trHeight w:val="22"/>
        </w:trPr>
        <w:tc>
          <w:tcPr>
            <w:tcW w:w="4815" w:type="dxa"/>
            <w:tcBorders>
              <w:top w:val="nil"/>
              <w:left w:val="nil"/>
              <w:bottom w:val="nil"/>
              <w:right w:val="nil"/>
            </w:tcBorders>
            <w:vAlign w:val="center"/>
          </w:tcPr>
          <w:p w14:paraId="3CC26AA0" w14:textId="27B26213" w:rsidR="00D45A80" w:rsidRDefault="00367970" w:rsidP="005706A0">
            <w:pPr>
              <w:rPr>
                <w:rFonts w:ascii="Arial" w:hAnsi="Arial" w:cs="Arial"/>
                <w:sz w:val="18"/>
                <w:szCs w:val="18"/>
              </w:rPr>
            </w:pPr>
            <w:r>
              <w:rPr>
                <w:rFonts w:ascii="Arial" w:hAnsi="Arial" w:cs="Arial"/>
                <w:b/>
                <w:bCs/>
                <w:sz w:val="18"/>
                <w:szCs w:val="18"/>
              </w:rPr>
              <w:t>4</w:t>
            </w:r>
            <w:r w:rsidR="00D45A80" w:rsidRPr="00CB2CB8">
              <w:rPr>
                <w:rFonts w:ascii="Arial" w:hAnsi="Arial" w:cs="Arial"/>
                <w:b/>
                <w:bCs/>
                <w:sz w:val="18"/>
                <w:szCs w:val="18"/>
              </w:rPr>
              <w:t xml:space="preserve">0% deposit </w:t>
            </w:r>
            <w:r w:rsidR="00D45A80">
              <w:rPr>
                <w:rFonts w:ascii="Arial" w:hAnsi="Arial" w:cs="Arial"/>
                <w:sz w:val="18"/>
                <w:szCs w:val="18"/>
              </w:rPr>
              <w:t>due upfront</w:t>
            </w:r>
          </w:p>
        </w:tc>
        <w:tc>
          <w:tcPr>
            <w:tcW w:w="283" w:type="dxa"/>
            <w:tcBorders>
              <w:top w:val="nil"/>
              <w:left w:val="nil"/>
              <w:bottom w:val="nil"/>
              <w:right w:val="nil"/>
            </w:tcBorders>
            <w:vAlign w:val="center"/>
          </w:tcPr>
          <w:p w14:paraId="0981458F" w14:textId="2EE367EA"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3F5632BA" w14:textId="3D83CCB8"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41D37023" w14:textId="77777777" w:rsidTr="006A6DFB">
        <w:trPr>
          <w:trHeight w:val="22"/>
        </w:trPr>
        <w:tc>
          <w:tcPr>
            <w:tcW w:w="4815" w:type="dxa"/>
            <w:tcBorders>
              <w:top w:val="nil"/>
              <w:left w:val="nil"/>
              <w:bottom w:val="nil"/>
              <w:right w:val="nil"/>
            </w:tcBorders>
            <w:vAlign w:val="center"/>
          </w:tcPr>
          <w:p w14:paraId="33A706BF" w14:textId="5229F9F8" w:rsidR="00D45A80" w:rsidRDefault="00D45A80" w:rsidP="005706A0">
            <w:pPr>
              <w:rPr>
                <w:rFonts w:ascii="Arial" w:hAnsi="Arial" w:cs="Arial"/>
                <w:sz w:val="18"/>
                <w:szCs w:val="18"/>
              </w:rPr>
            </w:pPr>
            <w:r w:rsidRPr="00CB2CB8">
              <w:rPr>
                <w:rFonts w:ascii="Arial" w:hAnsi="Arial" w:cs="Arial"/>
                <w:b/>
                <w:bCs/>
                <w:sz w:val="18"/>
                <w:szCs w:val="18"/>
              </w:rPr>
              <w:t>Balance due</w:t>
            </w:r>
            <w:r>
              <w:rPr>
                <w:rFonts w:ascii="Arial" w:hAnsi="Arial" w:cs="Arial"/>
                <w:sz w:val="18"/>
                <w:szCs w:val="18"/>
              </w:rPr>
              <w:t xml:space="preserve"> </w:t>
            </w:r>
            <w:r w:rsidRPr="00D45A80">
              <w:rPr>
                <w:rFonts w:ascii="Arial" w:hAnsi="Arial" w:cs="Arial"/>
                <w:i/>
                <w:iCs/>
                <w:sz w:val="18"/>
                <w:szCs w:val="18"/>
              </w:rPr>
              <w:t>(to be paid within 60 days before the show)</w:t>
            </w:r>
          </w:p>
        </w:tc>
        <w:tc>
          <w:tcPr>
            <w:tcW w:w="283" w:type="dxa"/>
            <w:tcBorders>
              <w:top w:val="nil"/>
              <w:left w:val="nil"/>
              <w:bottom w:val="nil"/>
              <w:right w:val="nil"/>
            </w:tcBorders>
            <w:vAlign w:val="center"/>
          </w:tcPr>
          <w:p w14:paraId="29BA922C" w14:textId="1D0FF8D5"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5867214" w14:textId="0451804B" w:rsidR="00D45A80" w:rsidRDefault="00D45A80" w:rsidP="005706A0">
            <w:pPr>
              <w:rPr>
                <w:rFonts w:ascii="Arial" w:hAnsi="Arial" w:cs="Arial"/>
                <w:sz w:val="18"/>
                <w:szCs w:val="18"/>
              </w:rPr>
            </w:pPr>
            <w:r>
              <w:rPr>
                <w:rFonts w:ascii="Arial" w:hAnsi="Arial" w:cs="Arial"/>
                <w:sz w:val="18"/>
                <w:szCs w:val="18"/>
              </w:rPr>
              <w:t>S</w:t>
            </w:r>
            <w:r w:rsidR="00903F84">
              <w:rPr>
                <w:rFonts w:ascii="Arial" w:hAnsi="Arial" w:cs="Arial"/>
                <w:sz w:val="18"/>
                <w:szCs w:val="18"/>
              </w:rPr>
              <w:t>G</w:t>
            </w:r>
            <w:r>
              <w:rPr>
                <w:rFonts w:ascii="Arial" w:hAnsi="Arial" w:cs="Arial"/>
                <w:sz w:val="18"/>
                <w:szCs w:val="18"/>
              </w:rPr>
              <w:t>$</w:t>
            </w:r>
            <w:r w:rsidR="00BF63BB">
              <w:rPr>
                <w:rFonts w:ascii="Arial" w:hAnsi="Arial" w:cs="Arial"/>
                <w:sz w:val="18"/>
                <w:szCs w:val="18"/>
              </w:rPr>
              <w:t xml:space="preserve">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
        </w:tc>
      </w:tr>
    </w:tbl>
    <w:p w14:paraId="6C502017" w14:textId="5067E4B2" w:rsidR="001F47E2" w:rsidRPr="001F47E2" w:rsidRDefault="001F47E2" w:rsidP="002F5F96">
      <w:pPr>
        <w:rPr>
          <w:rFonts w:ascii="Arial" w:hAnsi="Arial" w:cs="Arial"/>
          <w:b/>
          <w:bCs/>
          <w:sz w:val="6"/>
          <w:szCs w:val="6"/>
        </w:rPr>
      </w:pPr>
    </w:p>
    <w:p w14:paraId="73A3BE5C" w14:textId="7AA958FF" w:rsidR="00931EDC" w:rsidRDefault="00931EDC">
      <w:pPr>
        <w:rPr>
          <w:rFonts w:ascii="Arial" w:hAnsi="Arial" w:cs="Arial"/>
          <w:b/>
          <w:bCs/>
          <w:sz w:val="18"/>
          <w:szCs w:val="18"/>
        </w:rPr>
      </w:pPr>
      <w:r>
        <w:rPr>
          <w:rFonts w:ascii="Arial" w:hAnsi="Arial" w:cs="Arial"/>
          <w:b/>
          <w:bCs/>
          <w:sz w:val="18"/>
          <w:szCs w:val="18"/>
        </w:rPr>
        <w:br w:type="page"/>
      </w:r>
    </w:p>
    <w:p w14:paraId="69CDC7A6" w14:textId="77777777" w:rsidR="00DA43CE" w:rsidRPr="00DA43CE" w:rsidRDefault="00DA43CE" w:rsidP="00931EDC">
      <w:pPr>
        <w:jc w:val="center"/>
        <w:rPr>
          <w:rFonts w:ascii="Arial" w:hAnsi="Arial" w:cs="Arial"/>
          <w:b/>
          <w:bCs/>
          <w:sz w:val="2"/>
          <w:szCs w:val="2"/>
        </w:rPr>
      </w:pPr>
    </w:p>
    <w:p w14:paraId="4DC82A31" w14:textId="6B0CEC2F" w:rsidR="00931EDC" w:rsidRPr="00931EDC" w:rsidRDefault="00931EDC" w:rsidP="00931EDC">
      <w:pPr>
        <w:jc w:val="center"/>
        <w:rPr>
          <w:rFonts w:ascii="Arial" w:hAnsi="Arial" w:cs="Arial"/>
          <w:b/>
          <w:bCs/>
          <w:sz w:val="20"/>
          <w:szCs w:val="20"/>
        </w:rPr>
      </w:pPr>
      <w:r w:rsidRPr="00931EDC">
        <w:rPr>
          <w:rFonts w:ascii="Arial" w:hAnsi="Arial" w:cs="Arial"/>
          <w:b/>
          <w:bCs/>
          <w:sz w:val="20"/>
          <w:szCs w:val="20"/>
        </w:rPr>
        <w:t xml:space="preserve">Product Listing </w:t>
      </w:r>
      <w:r w:rsidRPr="003D1D7A">
        <w:rPr>
          <w:rFonts w:ascii="Arial" w:hAnsi="Arial" w:cs="Arial"/>
          <w:i/>
          <w:iCs/>
          <w:sz w:val="18"/>
          <w:szCs w:val="18"/>
        </w:rPr>
        <w:t>(please tick all boxes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bottom w:w="34" w:type="dxa"/>
        </w:tblCellMar>
        <w:tblLook w:val="04A0" w:firstRow="1" w:lastRow="0" w:firstColumn="1" w:lastColumn="0" w:noHBand="0" w:noVBand="1"/>
      </w:tblPr>
      <w:tblGrid>
        <w:gridCol w:w="2614"/>
        <w:gridCol w:w="2614"/>
        <w:gridCol w:w="2614"/>
        <w:gridCol w:w="2614"/>
      </w:tblGrid>
      <w:tr w:rsidR="00931EDC" w14:paraId="391CA035" w14:textId="77777777" w:rsidTr="003D1D7A">
        <w:tc>
          <w:tcPr>
            <w:tcW w:w="10456" w:type="dxa"/>
            <w:gridSpan w:val="4"/>
            <w:shd w:val="clear" w:color="auto" w:fill="1F3864" w:themeFill="accent1" w:themeFillShade="80"/>
            <w:vAlign w:val="center"/>
          </w:tcPr>
          <w:p w14:paraId="6E010B55" w14:textId="35A7C4D5" w:rsidR="00931EDC" w:rsidRDefault="00931EDC" w:rsidP="003D1D7A">
            <w:pPr>
              <w:rPr>
                <w:rFonts w:ascii="Arial" w:hAnsi="Arial" w:cs="Arial"/>
                <w:b/>
                <w:bCs/>
                <w:sz w:val="18"/>
                <w:szCs w:val="18"/>
              </w:rPr>
            </w:pPr>
            <w:r>
              <w:rPr>
                <w:rFonts w:ascii="Arial" w:hAnsi="Arial" w:cs="Arial"/>
                <w:b/>
                <w:bCs/>
                <w:sz w:val="18"/>
                <w:szCs w:val="18"/>
              </w:rPr>
              <w:t>Finished Products</w:t>
            </w:r>
          </w:p>
        </w:tc>
      </w:tr>
      <w:tr w:rsidR="00285AC2" w14:paraId="54631E9E" w14:textId="77777777" w:rsidTr="003D1D7A">
        <w:tc>
          <w:tcPr>
            <w:tcW w:w="2614" w:type="dxa"/>
            <w:vAlign w:val="center"/>
          </w:tcPr>
          <w:p w14:paraId="1A3AF37D" w14:textId="7B4A3CC9"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bookmarkStart w:id="2" w:name="Check54"/>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bookmarkEnd w:id="2"/>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Antique</w:t>
            </w:r>
            <w:r w:rsidRPr="00BA5E07">
              <w:rPr>
                <w:rFonts w:ascii="Arial" w:hAnsi="Arial" w:cs="Arial"/>
                <w:color w:val="000000" w:themeColor="text1"/>
                <w:sz w:val="16"/>
                <w:szCs w:val="16"/>
                <w:lang w:eastAsia="en-US"/>
              </w:rPr>
              <w:t xml:space="preserve"> Jewelry</w:t>
            </w:r>
          </w:p>
        </w:tc>
        <w:tc>
          <w:tcPr>
            <w:tcW w:w="2614" w:type="dxa"/>
            <w:vAlign w:val="center"/>
          </w:tcPr>
          <w:p w14:paraId="629BBAE8" w14:textId="36B6ADFF"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proofErr w:type="spellStart"/>
            <w:r w:rsidRPr="00BA5E07">
              <w:rPr>
                <w:rFonts w:ascii="Arial" w:hAnsi="Arial" w:cs="Arial"/>
                <w:color w:val="000000" w:themeColor="text1"/>
                <w:sz w:val="16"/>
                <w:szCs w:val="16"/>
                <w:lang w:eastAsia="en-US"/>
              </w:rPr>
              <w:t>Gemset</w:t>
            </w:r>
            <w:proofErr w:type="spellEnd"/>
            <w:r w:rsidRPr="00BA5E07">
              <w:rPr>
                <w:rFonts w:ascii="Arial" w:hAnsi="Arial" w:cs="Arial"/>
                <w:color w:val="000000" w:themeColor="text1"/>
                <w:sz w:val="16"/>
                <w:szCs w:val="16"/>
                <w:lang w:eastAsia="en-US"/>
              </w:rPr>
              <w:t xml:space="preserve"> Jewelry</w:t>
            </w:r>
          </w:p>
        </w:tc>
        <w:tc>
          <w:tcPr>
            <w:tcW w:w="2614" w:type="dxa"/>
            <w:vAlign w:val="center"/>
          </w:tcPr>
          <w:p w14:paraId="0B5E2E7A" w14:textId="23D86A85"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Pearl</w:t>
            </w:r>
            <w:r w:rsidRPr="00BA5E07">
              <w:rPr>
                <w:rFonts w:ascii="Arial" w:hAnsi="Arial" w:cs="Arial"/>
                <w:color w:val="000000" w:themeColor="text1"/>
                <w:sz w:val="16"/>
                <w:szCs w:val="16"/>
                <w:lang w:eastAsia="en-US"/>
              </w:rPr>
              <w:t xml:space="preserve"> Jewelry</w:t>
            </w:r>
          </w:p>
        </w:tc>
        <w:tc>
          <w:tcPr>
            <w:tcW w:w="2614" w:type="dxa"/>
            <w:vAlign w:val="center"/>
          </w:tcPr>
          <w:p w14:paraId="3729A9C8" w14:textId="6AD9E38A"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Silver</w:t>
            </w:r>
            <w:r w:rsidRPr="00BA5E07">
              <w:rPr>
                <w:rFonts w:ascii="Arial" w:hAnsi="Arial" w:cs="Arial"/>
                <w:color w:val="000000" w:themeColor="text1"/>
                <w:sz w:val="16"/>
                <w:szCs w:val="16"/>
                <w:lang w:eastAsia="en-US"/>
              </w:rPr>
              <w:t xml:space="preserve"> Jewelry </w:t>
            </w:r>
          </w:p>
        </w:tc>
      </w:tr>
      <w:tr w:rsidR="00285AC2" w14:paraId="5AF13E88" w14:textId="77777777" w:rsidTr="003D1D7A">
        <w:tc>
          <w:tcPr>
            <w:tcW w:w="2614" w:type="dxa"/>
            <w:vAlign w:val="center"/>
          </w:tcPr>
          <w:p w14:paraId="799A7FBE" w14:textId="2D550F4D"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Bead</w:t>
            </w:r>
            <w:r w:rsidRPr="00BA5E07">
              <w:rPr>
                <w:rFonts w:ascii="Arial" w:hAnsi="Arial" w:cs="Arial"/>
                <w:color w:val="000000" w:themeColor="text1"/>
                <w:sz w:val="16"/>
                <w:szCs w:val="16"/>
                <w:lang w:eastAsia="en-US"/>
              </w:rPr>
              <w:t xml:space="preserve"> Jewelry</w:t>
            </w:r>
          </w:p>
        </w:tc>
        <w:tc>
          <w:tcPr>
            <w:tcW w:w="2614" w:type="dxa"/>
            <w:vAlign w:val="center"/>
          </w:tcPr>
          <w:p w14:paraId="37238EE4" w14:textId="697621DF"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Jadeite</w:t>
            </w:r>
            <w:r w:rsidRPr="00BA5E07">
              <w:rPr>
                <w:rFonts w:ascii="Arial" w:hAnsi="Arial" w:cs="Arial"/>
                <w:color w:val="000000" w:themeColor="text1"/>
                <w:sz w:val="16"/>
                <w:szCs w:val="16"/>
                <w:lang w:eastAsia="en-US"/>
              </w:rPr>
              <w:t xml:space="preserve"> Jewelry  </w:t>
            </w:r>
          </w:p>
        </w:tc>
        <w:tc>
          <w:tcPr>
            <w:tcW w:w="2614" w:type="dxa"/>
            <w:vAlign w:val="center"/>
          </w:tcPr>
          <w:p w14:paraId="6A2D85D6" w14:textId="04620DB0"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 xml:space="preserve">Platinum </w:t>
            </w:r>
            <w:r w:rsidRPr="00BA5E07">
              <w:rPr>
                <w:rFonts w:ascii="Arial" w:hAnsi="Arial" w:cs="Arial"/>
                <w:color w:val="000000" w:themeColor="text1"/>
                <w:sz w:val="16"/>
                <w:szCs w:val="16"/>
                <w:lang w:eastAsia="en-US"/>
              </w:rPr>
              <w:t>Jewelry</w:t>
            </w:r>
          </w:p>
        </w:tc>
        <w:tc>
          <w:tcPr>
            <w:tcW w:w="2614" w:type="dxa"/>
            <w:vAlign w:val="center"/>
          </w:tcPr>
          <w:p w14:paraId="6F7447BE" w14:textId="62AFBD8A"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S</w:t>
            </w:r>
            <w:r w:rsidR="00BA5E07">
              <w:rPr>
                <w:rFonts w:ascii="Arial" w:hAnsi="Arial" w:cs="Arial"/>
                <w:color w:val="000000" w:themeColor="text1"/>
                <w:sz w:val="16"/>
                <w:szCs w:val="16"/>
                <w:lang w:eastAsia="en-US"/>
              </w:rPr>
              <w:t>teel</w:t>
            </w:r>
            <w:r w:rsidRPr="00BA5E07">
              <w:rPr>
                <w:rFonts w:ascii="Arial" w:hAnsi="Arial" w:cs="Arial"/>
                <w:color w:val="000000" w:themeColor="text1"/>
                <w:sz w:val="16"/>
                <w:szCs w:val="16"/>
                <w:lang w:eastAsia="en-US"/>
              </w:rPr>
              <w:t xml:space="preserve"> Stone Jewelry</w:t>
            </w:r>
          </w:p>
        </w:tc>
      </w:tr>
      <w:tr w:rsidR="00285AC2" w14:paraId="3B1084F6" w14:textId="77777777" w:rsidTr="003D1D7A">
        <w:tc>
          <w:tcPr>
            <w:tcW w:w="2614" w:type="dxa"/>
            <w:vAlign w:val="center"/>
          </w:tcPr>
          <w:p w14:paraId="73F8C0A5" w14:textId="41D8D027"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Diamond</w:t>
            </w:r>
            <w:r w:rsidRPr="00BA5E07">
              <w:rPr>
                <w:rFonts w:ascii="Arial" w:hAnsi="Arial" w:cs="Arial"/>
                <w:color w:val="000000" w:themeColor="text1"/>
                <w:sz w:val="16"/>
                <w:szCs w:val="16"/>
                <w:lang w:eastAsia="en-US"/>
              </w:rPr>
              <w:t xml:space="preserve"> Jewelry</w:t>
            </w:r>
          </w:p>
        </w:tc>
        <w:tc>
          <w:tcPr>
            <w:tcW w:w="2614" w:type="dxa"/>
            <w:vAlign w:val="center"/>
          </w:tcPr>
          <w:p w14:paraId="29036098" w14:textId="3F636A6E"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 xml:space="preserve">Opal </w:t>
            </w:r>
            <w:r w:rsidRPr="00BA5E07">
              <w:rPr>
                <w:rFonts w:ascii="Arial" w:hAnsi="Arial" w:cs="Arial"/>
                <w:color w:val="000000" w:themeColor="text1"/>
                <w:sz w:val="16"/>
                <w:szCs w:val="16"/>
                <w:lang w:eastAsia="en-US"/>
              </w:rPr>
              <w:t>Jewelry</w:t>
            </w:r>
          </w:p>
        </w:tc>
        <w:tc>
          <w:tcPr>
            <w:tcW w:w="2614" w:type="dxa"/>
            <w:vAlign w:val="center"/>
          </w:tcPr>
          <w:p w14:paraId="019D7B5E" w14:textId="74B0DDD0"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S</w:t>
            </w:r>
            <w:r w:rsidR="00BA5E07">
              <w:rPr>
                <w:rFonts w:ascii="Arial" w:hAnsi="Arial" w:cs="Arial"/>
                <w:color w:val="000000" w:themeColor="text1"/>
                <w:sz w:val="16"/>
                <w:szCs w:val="16"/>
                <w:lang w:eastAsia="en-US"/>
              </w:rPr>
              <w:t>emi-Precious Stone</w:t>
            </w:r>
            <w:r w:rsidRPr="00BA5E07">
              <w:rPr>
                <w:rFonts w:ascii="Arial" w:hAnsi="Arial" w:cs="Arial"/>
                <w:color w:val="000000" w:themeColor="text1"/>
                <w:sz w:val="16"/>
                <w:szCs w:val="16"/>
                <w:lang w:eastAsia="en-US"/>
              </w:rPr>
              <w:t xml:space="preserve"> Jewelry</w:t>
            </w:r>
          </w:p>
        </w:tc>
        <w:tc>
          <w:tcPr>
            <w:tcW w:w="2614" w:type="dxa"/>
            <w:vAlign w:val="center"/>
          </w:tcPr>
          <w:p w14:paraId="119277F4" w14:textId="1F52E80B"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w:t>
            </w:r>
            <w:r w:rsidR="00BA5E07">
              <w:rPr>
                <w:rFonts w:ascii="Arial" w:hAnsi="Arial" w:cs="Arial"/>
                <w:color w:val="000000" w:themeColor="text1"/>
                <w:sz w:val="16"/>
                <w:szCs w:val="16"/>
                <w:lang w:eastAsia="en-US"/>
              </w:rPr>
              <w:t>White Gold</w:t>
            </w:r>
            <w:r w:rsidRPr="00BA5E07">
              <w:rPr>
                <w:rFonts w:ascii="Arial" w:hAnsi="Arial" w:cs="Arial"/>
                <w:color w:val="000000" w:themeColor="text1"/>
                <w:sz w:val="16"/>
                <w:szCs w:val="16"/>
                <w:lang w:eastAsia="en-US"/>
              </w:rPr>
              <w:t xml:space="preserve"> Jewelry</w:t>
            </w:r>
          </w:p>
        </w:tc>
      </w:tr>
      <w:tr w:rsidR="00285AC2" w14:paraId="7455E963" w14:textId="77777777" w:rsidTr="003D1D7A">
        <w:tc>
          <w:tcPr>
            <w:tcW w:w="2614" w:type="dxa"/>
            <w:vAlign w:val="center"/>
          </w:tcPr>
          <w:p w14:paraId="03C9B4FD" w14:textId="36CE18C3"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Fashion Jewelry</w:t>
            </w:r>
          </w:p>
        </w:tc>
        <w:tc>
          <w:tcPr>
            <w:tcW w:w="7842" w:type="dxa"/>
            <w:gridSpan w:val="3"/>
            <w:vAlign w:val="center"/>
          </w:tcPr>
          <w:p w14:paraId="46D1A93A" w14:textId="460CC7F4" w:rsidR="00285AC2" w:rsidRPr="00BA5E07" w:rsidRDefault="00285AC2" w:rsidP="003D1D7A">
            <w:pPr>
              <w:rPr>
                <w:rFonts w:ascii="Arial" w:hAnsi="Arial" w:cs="Arial"/>
                <w:color w:val="000000" w:themeColor="text1"/>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sidRPr="00BA5E07">
              <w:rPr>
                <w:rFonts w:ascii="Arial" w:hAnsi="Arial" w:cs="Arial"/>
                <w:color w:val="000000" w:themeColor="text1"/>
                <w:sz w:val="16"/>
                <w:szCs w:val="16"/>
                <w:lang w:eastAsia="en-US"/>
              </w:rPr>
              <w:t xml:space="preserve"> Others: </w:t>
            </w:r>
            <w:r w:rsidRPr="00BA5E07">
              <w:rPr>
                <w:rFonts w:ascii="Arial" w:hAnsi="Arial" w:cs="Arial"/>
                <w:color w:val="000000" w:themeColor="text1"/>
                <w:sz w:val="16"/>
                <w:szCs w:val="16"/>
              </w:rPr>
              <w:fldChar w:fldCharType="begin">
                <w:ffData>
                  <w:name w:val="Text42"/>
                  <w:enabled/>
                  <w:calcOnExit w:val="0"/>
                  <w:textInput/>
                </w:ffData>
              </w:fldChar>
            </w:r>
            <w:r w:rsidRPr="00BA5E07">
              <w:rPr>
                <w:rFonts w:ascii="Arial" w:hAnsi="Arial" w:cs="Arial"/>
                <w:color w:val="000000" w:themeColor="text1"/>
                <w:sz w:val="16"/>
                <w:szCs w:val="16"/>
              </w:rPr>
              <w:instrText xml:space="preserve"> FORMTEXT </w:instrText>
            </w:r>
            <w:r w:rsidRPr="00BA5E07">
              <w:rPr>
                <w:rFonts w:ascii="Arial" w:hAnsi="Arial" w:cs="Arial"/>
                <w:color w:val="000000" w:themeColor="text1"/>
                <w:sz w:val="16"/>
                <w:szCs w:val="16"/>
              </w:rPr>
            </w:r>
            <w:r w:rsidRPr="00BA5E07">
              <w:rPr>
                <w:rFonts w:ascii="Arial" w:hAnsi="Arial" w:cs="Arial"/>
                <w:color w:val="000000" w:themeColor="text1"/>
                <w:sz w:val="16"/>
                <w:szCs w:val="16"/>
              </w:rPr>
              <w:fldChar w:fldCharType="separate"/>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fldChar w:fldCharType="end"/>
            </w:r>
          </w:p>
        </w:tc>
      </w:tr>
      <w:tr w:rsidR="00C05B23" w14:paraId="4F03BF0E" w14:textId="77777777" w:rsidTr="003D1D7A">
        <w:tc>
          <w:tcPr>
            <w:tcW w:w="10456" w:type="dxa"/>
            <w:gridSpan w:val="4"/>
            <w:shd w:val="clear" w:color="auto" w:fill="1F3864" w:themeFill="accent1" w:themeFillShade="80"/>
            <w:vAlign w:val="center"/>
          </w:tcPr>
          <w:p w14:paraId="254123B6" w14:textId="156A6CCA" w:rsidR="00C05B23" w:rsidRPr="00C5373C" w:rsidRDefault="00C05B23" w:rsidP="003D1D7A">
            <w:pPr>
              <w:rPr>
                <w:rFonts w:ascii="Arial" w:hAnsi="Arial" w:cs="Arial"/>
                <w:b/>
                <w:bCs/>
                <w:sz w:val="16"/>
                <w:szCs w:val="16"/>
              </w:rPr>
            </w:pPr>
            <w:r w:rsidRPr="00C5373C">
              <w:rPr>
                <w:rFonts w:ascii="Arial" w:hAnsi="Arial" w:cs="Arial"/>
                <w:b/>
                <w:bCs/>
                <w:sz w:val="18"/>
                <w:szCs w:val="18"/>
              </w:rPr>
              <w:t>Gemstones</w:t>
            </w:r>
          </w:p>
        </w:tc>
      </w:tr>
      <w:tr w:rsidR="00371E47" w14:paraId="6DE1629C" w14:textId="77777777" w:rsidTr="003D1D7A">
        <w:tc>
          <w:tcPr>
            <w:tcW w:w="2614" w:type="dxa"/>
            <w:vAlign w:val="center"/>
          </w:tcPr>
          <w:p w14:paraId="5DC54FEE" w14:textId="3BD14553"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Amber</w:t>
            </w:r>
          </w:p>
        </w:tc>
        <w:tc>
          <w:tcPr>
            <w:tcW w:w="2614" w:type="dxa"/>
            <w:vAlign w:val="center"/>
          </w:tcPr>
          <w:p w14:paraId="7598411D" w14:textId="10F3BFA3"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Emeralds</w:t>
            </w:r>
          </w:p>
        </w:tc>
        <w:tc>
          <w:tcPr>
            <w:tcW w:w="2614" w:type="dxa"/>
            <w:vAlign w:val="center"/>
          </w:tcPr>
          <w:p w14:paraId="6D06E5B3" w14:textId="630D1A54"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Opals</w:t>
            </w:r>
          </w:p>
        </w:tc>
        <w:tc>
          <w:tcPr>
            <w:tcW w:w="2614" w:type="dxa"/>
            <w:vAlign w:val="center"/>
          </w:tcPr>
          <w:p w14:paraId="3CA70115" w14:textId="14E0FA9A"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Sapphires</w:t>
            </w:r>
          </w:p>
        </w:tc>
      </w:tr>
      <w:tr w:rsidR="00371E47" w14:paraId="077E8879" w14:textId="77777777" w:rsidTr="003D1D7A">
        <w:tc>
          <w:tcPr>
            <w:tcW w:w="2614" w:type="dxa"/>
            <w:vAlign w:val="center"/>
          </w:tcPr>
          <w:p w14:paraId="7A90EEA8" w14:textId="1C60123E"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Diamonds</w:t>
            </w:r>
          </w:p>
        </w:tc>
        <w:tc>
          <w:tcPr>
            <w:tcW w:w="2614" w:type="dxa"/>
            <w:vAlign w:val="center"/>
          </w:tcPr>
          <w:p w14:paraId="2520AA21" w14:textId="2F7F499B"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Jade</w:t>
            </w:r>
          </w:p>
        </w:tc>
        <w:tc>
          <w:tcPr>
            <w:tcW w:w="2614" w:type="dxa"/>
            <w:vAlign w:val="center"/>
          </w:tcPr>
          <w:p w14:paraId="712B7AA5" w14:textId="0EE0B177"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Rubies</w:t>
            </w:r>
          </w:p>
        </w:tc>
        <w:tc>
          <w:tcPr>
            <w:tcW w:w="2614" w:type="dxa"/>
            <w:vAlign w:val="center"/>
          </w:tcPr>
          <w:p w14:paraId="2C0CF0CC" w14:textId="7FBDB5EF" w:rsidR="00371E47"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Tanzanite</w:t>
            </w:r>
          </w:p>
        </w:tc>
      </w:tr>
      <w:tr w:rsidR="00325764" w14:paraId="7A9CB64F" w14:textId="77777777" w:rsidTr="003D1D7A">
        <w:tc>
          <w:tcPr>
            <w:tcW w:w="10456" w:type="dxa"/>
            <w:gridSpan w:val="4"/>
            <w:vAlign w:val="center"/>
          </w:tcPr>
          <w:p w14:paraId="22ED09C6" w14:textId="35583AE0"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Others: </w:t>
            </w:r>
            <w:r w:rsidRPr="00BA5E07">
              <w:rPr>
                <w:rFonts w:ascii="Arial" w:hAnsi="Arial" w:cs="Arial"/>
                <w:color w:val="000000" w:themeColor="text1"/>
                <w:sz w:val="16"/>
                <w:szCs w:val="16"/>
              </w:rPr>
              <w:fldChar w:fldCharType="begin">
                <w:ffData>
                  <w:name w:val="Text42"/>
                  <w:enabled/>
                  <w:calcOnExit w:val="0"/>
                  <w:textInput/>
                </w:ffData>
              </w:fldChar>
            </w:r>
            <w:r w:rsidRPr="00BA5E07">
              <w:rPr>
                <w:rFonts w:ascii="Arial" w:hAnsi="Arial" w:cs="Arial"/>
                <w:color w:val="000000" w:themeColor="text1"/>
                <w:sz w:val="16"/>
                <w:szCs w:val="16"/>
              </w:rPr>
              <w:instrText xml:space="preserve"> FORMTEXT </w:instrText>
            </w:r>
            <w:r w:rsidRPr="00BA5E07">
              <w:rPr>
                <w:rFonts w:ascii="Arial" w:hAnsi="Arial" w:cs="Arial"/>
                <w:color w:val="000000" w:themeColor="text1"/>
                <w:sz w:val="16"/>
                <w:szCs w:val="16"/>
              </w:rPr>
            </w:r>
            <w:r w:rsidRPr="00BA5E07">
              <w:rPr>
                <w:rFonts w:ascii="Arial" w:hAnsi="Arial" w:cs="Arial"/>
                <w:color w:val="000000" w:themeColor="text1"/>
                <w:sz w:val="16"/>
                <w:szCs w:val="16"/>
              </w:rPr>
              <w:fldChar w:fldCharType="separate"/>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fldChar w:fldCharType="end"/>
            </w:r>
          </w:p>
        </w:tc>
      </w:tr>
      <w:tr w:rsidR="00325764" w14:paraId="59F3EE14" w14:textId="77777777" w:rsidTr="003D1D7A">
        <w:tc>
          <w:tcPr>
            <w:tcW w:w="10456" w:type="dxa"/>
            <w:gridSpan w:val="4"/>
            <w:shd w:val="clear" w:color="auto" w:fill="1F3864" w:themeFill="accent1" w:themeFillShade="80"/>
            <w:vAlign w:val="center"/>
          </w:tcPr>
          <w:p w14:paraId="2F3D33AB" w14:textId="26ABB367" w:rsidR="00325764" w:rsidRPr="00325764" w:rsidRDefault="00325764" w:rsidP="003D1D7A">
            <w:pPr>
              <w:rPr>
                <w:rFonts w:ascii="Arial" w:hAnsi="Arial" w:cs="Arial"/>
                <w:b/>
                <w:bCs/>
                <w:sz w:val="16"/>
                <w:szCs w:val="16"/>
              </w:rPr>
            </w:pPr>
            <w:r w:rsidRPr="00325764">
              <w:rPr>
                <w:rFonts w:ascii="Arial" w:hAnsi="Arial" w:cs="Arial"/>
                <w:b/>
                <w:bCs/>
                <w:sz w:val="18"/>
                <w:szCs w:val="18"/>
              </w:rPr>
              <w:t>Pearls</w:t>
            </w:r>
          </w:p>
        </w:tc>
      </w:tr>
      <w:tr w:rsidR="00E025F9" w14:paraId="3BB5DE22" w14:textId="77777777" w:rsidTr="003D1D7A">
        <w:tc>
          <w:tcPr>
            <w:tcW w:w="2614" w:type="dxa"/>
            <w:vAlign w:val="center"/>
          </w:tcPr>
          <w:p w14:paraId="1EC9FCD1" w14:textId="72ACA7F3" w:rsidR="00E025F9" w:rsidRPr="00BA5E07" w:rsidRDefault="00325764"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Akoya Pearls</w:t>
            </w:r>
          </w:p>
        </w:tc>
        <w:tc>
          <w:tcPr>
            <w:tcW w:w="2614" w:type="dxa"/>
            <w:vAlign w:val="center"/>
          </w:tcPr>
          <w:p w14:paraId="45F4AA5A" w14:textId="6293F7E0" w:rsidR="00E025F9"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Freshwater Pearls</w:t>
            </w:r>
          </w:p>
        </w:tc>
        <w:tc>
          <w:tcPr>
            <w:tcW w:w="2614" w:type="dxa"/>
            <w:vAlign w:val="center"/>
          </w:tcPr>
          <w:p w14:paraId="56382306" w14:textId="23A0C13F" w:rsidR="00E025F9"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Natural Pearls</w:t>
            </w:r>
          </w:p>
        </w:tc>
        <w:tc>
          <w:tcPr>
            <w:tcW w:w="2614" w:type="dxa"/>
            <w:vAlign w:val="center"/>
          </w:tcPr>
          <w:p w14:paraId="42A47F56" w14:textId="6FB31438" w:rsidR="00E025F9"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Tahiti Pearls</w:t>
            </w:r>
          </w:p>
        </w:tc>
      </w:tr>
      <w:tr w:rsidR="00325764" w14:paraId="1A4D5812" w14:textId="77777777" w:rsidTr="003D1D7A">
        <w:tc>
          <w:tcPr>
            <w:tcW w:w="2614" w:type="dxa"/>
            <w:vAlign w:val="center"/>
          </w:tcPr>
          <w:p w14:paraId="16F442C1" w14:textId="3F009375" w:rsidR="00325764" w:rsidRPr="00BA5E07" w:rsidRDefault="00325764"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Black Pearls</w:t>
            </w:r>
          </w:p>
        </w:tc>
        <w:tc>
          <w:tcPr>
            <w:tcW w:w="2614" w:type="dxa"/>
            <w:vAlign w:val="center"/>
          </w:tcPr>
          <w:p w14:paraId="33B1ACFF" w14:textId="2B294CB0"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Imitation Pearls</w:t>
            </w:r>
          </w:p>
        </w:tc>
        <w:tc>
          <w:tcPr>
            <w:tcW w:w="2614" w:type="dxa"/>
            <w:vAlign w:val="center"/>
          </w:tcPr>
          <w:p w14:paraId="42468608" w14:textId="7E6215DA"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Shell Products</w:t>
            </w:r>
          </w:p>
        </w:tc>
        <w:tc>
          <w:tcPr>
            <w:tcW w:w="2614" w:type="dxa"/>
            <w:vAlign w:val="center"/>
          </w:tcPr>
          <w:p w14:paraId="2690C11E" w14:textId="677B7D0E"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Others: </w:t>
            </w:r>
            <w:r w:rsidRPr="00BA5E07">
              <w:rPr>
                <w:rFonts w:ascii="Arial" w:hAnsi="Arial" w:cs="Arial"/>
                <w:color w:val="000000" w:themeColor="text1"/>
                <w:sz w:val="16"/>
                <w:szCs w:val="16"/>
              </w:rPr>
              <w:fldChar w:fldCharType="begin">
                <w:ffData>
                  <w:name w:val="Text42"/>
                  <w:enabled/>
                  <w:calcOnExit w:val="0"/>
                  <w:textInput/>
                </w:ffData>
              </w:fldChar>
            </w:r>
            <w:r w:rsidRPr="00BA5E07">
              <w:rPr>
                <w:rFonts w:ascii="Arial" w:hAnsi="Arial" w:cs="Arial"/>
                <w:color w:val="000000" w:themeColor="text1"/>
                <w:sz w:val="16"/>
                <w:szCs w:val="16"/>
              </w:rPr>
              <w:instrText xml:space="preserve"> FORMTEXT </w:instrText>
            </w:r>
            <w:r w:rsidRPr="00BA5E07">
              <w:rPr>
                <w:rFonts w:ascii="Arial" w:hAnsi="Arial" w:cs="Arial"/>
                <w:color w:val="000000" w:themeColor="text1"/>
                <w:sz w:val="16"/>
                <w:szCs w:val="16"/>
              </w:rPr>
            </w:r>
            <w:r w:rsidRPr="00BA5E07">
              <w:rPr>
                <w:rFonts w:ascii="Arial" w:hAnsi="Arial" w:cs="Arial"/>
                <w:color w:val="000000" w:themeColor="text1"/>
                <w:sz w:val="16"/>
                <w:szCs w:val="16"/>
              </w:rPr>
              <w:fldChar w:fldCharType="separate"/>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fldChar w:fldCharType="end"/>
            </w:r>
          </w:p>
        </w:tc>
      </w:tr>
      <w:tr w:rsidR="00325764" w14:paraId="7DB7BDC5" w14:textId="77777777" w:rsidTr="003D1D7A">
        <w:tc>
          <w:tcPr>
            <w:tcW w:w="2614" w:type="dxa"/>
            <w:vAlign w:val="center"/>
          </w:tcPr>
          <w:p w14:paraId="1ECF4207" w14:textId="742A3DE5" w:rsidR="00325764" w:rsidRPr="00BA5E07" w:rsidRDefault="00325764"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Cultured Pearls</w:t>
            </w:r>
          </w:p>
        </w:tc>
        <w:tc>
          <w:tcPr>
            <w:tcW w:w="2614" w:type="dxa"/>
            <w:vAlign w:val="center"/>
          </w:tcPr>
          <w:p w14:paraId="1024DA8A" w14:textId="1BBF9EB1"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Maru Pearls</w:t>
            </w:r>
          </w:p>
        </w:tc>
        <w:tc>
          <w:tcPr>
            <w:tcW w:w="2614" w:type="dxa"/>
            <w:vAlign w:val="center"/>
          </w:tcPr>
          <w:p w14:paraId="70E0AB5C" w14:textId="2053DD3B"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South Sea Pearls</w:t>
            </w:r>
          </w:p>
        </w:tc>
        <w:tc>
          <w:tcPr>
            <w:tcW w:w="2614" w:type="dxa"/>
            <w:vAlign w:val="center"/>
          </w:tcPr>
          <w:p w14:paraId="761AD058" w14:textId="77777777" w:rsidR="00325764" w:rsidRPr="00285AC2" w:rsidRDefault="00325764" w:rsidP="003D1D7A">
            <w:pPr>
              <w:rPr>
                <w:rFonts w:ascii="Arial" w:hAnsi="Arial" w:cs="Arial"/>
                <w:sz w:val="16"/>
                <w:szCs w:val="16"/>
              </w:rPr>
            </w:pPr>
          </w:p>
        </w:tc>
      </w:tr>
      <w:tr w:rsidR="00325764" w14:paraId="300EB78F" w14:textId="77777777" w:rsidTr="003D1D7A">
        <w:tc>
          <w:tcPr>
            <w:tcW w:w="10456" w:type="dxa"/>
            <w:gridSpan w:val="4"/>
            <w:shd w:val="clear" w:color="auto" w:fill="1F3864" w:themeFill="accent1" w:themeFillShade="80"/>
            <w:vAlign w:val="center"/>
          </w:tcPr>
          <w:p w14:paraId="66965383" w14:textId="7B404FDB" w:rsidR="00325764" w:rsidRPr="00325764" w:rsidRDefault="00325764" w:rsidP="003D1D7A">
            <w:pPr>
              <w:rPr>
                <w:rFonts w:ascii="Arial" w:hAnsi="Arial" w:cs="Arial"/>
                <w:b/>
                <w:bCs/>
                <w:sz w:val="16"/>
                <w:szCs w:val="16"/>
              </w:rPr>
            </w:pPr>
            <w:r w:rsidRPr="00325764">
              <w:rPr>
                <w:rFonts w:ascii="Arial" w:hAnsi="Arial" w:cs="Arial"/>
                <w:b/>
                <w:bCs/>
                <w:sz w:val="18"/>
                <w:szCs w:val="18"/>
              </w:rPr>
              <w:t>Timepieces</w:t>
            </w:r>
          </w:p>
        </w:tc>
      </w:tr>
      <w:tr w:rsidR="00325764" w14:paraId="210E3274" w14:textId="77777777" w:rsidTr="003D1D7A">
        <w:tc>
          <w:tcPr>
            <w:tcW w:w="2614" w:type="dxa"/>
            <w:vAlign w:val="center"/>
          </w:tcPr>
          <w:p w14:paraId="2F9AD075" w14:textId="269BF197" w:rsidR="00325764" w:rsidRPr="00BA5E07" w:rsidRDefault="00325764"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Antique Watch</w:t>
            </w:r>
          </w:p>
        </w:tc>
        <w:tc>
          <w:tcPr>
            <w:tcW w:w="2614" w:type="dxa"/>
            <w:vAlign w:val="center"/>
          </w:tcPr>
          <w:p w14:paraId="613BF08B" w14:textId="0066CD2D"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w:t>
            </w:r>
            <w:proofErr w:type="spellStart"/>
            <w:r>
              <w:rPr>
                <w:rFonts w:ascii="Arial" w:hAnsi="Arial" w:cs="Arial"/>
                <w:color w:val="000000" w:themeColor="text1"/>
                <w:sz w:val="16"/>
                <w:szCs w:val="16"/>
                <w:lang w:eastAsia="en-US"/>
              </w:rPr>
              <w:t>Gemset</w:t>
            </w:r>
            <w:proofErr w:type="spellEnd"/>
            <w:r>
              <w:rPr>
                <w:rFonts w:ascii="Arial" w:hAnsi="Arial" w:cs="Arial"/>
                <w:color w:val="000000" w:themeColor="text1"/>
                <w:sz w:val="16"/>
                <w:szCs w:val="16"/>
                <w:lang w:eastAsia="en-US"/>
              </w:rPr>
              <w:t xml:space="preserve"> Jewelry Watch</w:t>
            </w:r>
          </w:p>
        </w:tc>
        <w:tc>
          <w:tcPr>
            <w:tcW w:w="2614" w:type="dxa"/>
            <w:vAlign w:val="center"/>
          </w:tcPr>
          <w:p w14:paraId="5387EEBE" w14:textId="6A4C8652"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Mechanical Watch</w:t>
            </w:r>
          </w:p>
        </w:tc>
        <w:tc>
          <w:tcPr>
            <w:tcW w:w="2614" w:type="dxa"/>
            <w:vAlign w:val="center"/>
          </w:tcPr>
          <w:p w14:paraId="20DEDE98" w14:textId="581BE1C8"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Others: </w:t>
            </w:r>
            <w:r w:rsidRPr="00BA5E07">
              <w:rPr>
                <w:rFonts w:ascii="Arial" w:hAnsi="Arial" w:cs="Arial"/>
                <w:color w:val="000000" w:themeColor="text1"/>
                <w:sz w:val="16"/>
                <w:szCs w:val="16"/>
              </w:rPr>
              <w:fldChar w:fldCharType="begin">
                <w:ffData>
                  <w:name w:val="Text42"/>
                  <w:enabled/>
                  <w:calcOnExit w:val="0"/>
                  <w:textInput/>
                </w:ffData>
              </w:fldChar>
            </w:r>
            <w:r w:rsidRPr="00BA5E07">
              <w:rPr>
                <w:rFonts w:ascii="Arial" w:hAnsi="Arial" w:cs="Arial"/>
                <w:color w:val="000000" w:themeColor="text1"/>
                <w:sz w:val="16"/>
                <w:szCs w:val="16"/>
              </w:rPr>
              <w:instrText xml:space="preserve"> FORMTEXT </w:instrText>
            </w:r>
            <w:r w:rsidRPr="00BA5E07">
              <w:rPr>
                <w:rFonts w:ascii="Arial" w:hAnsi="Arial" w:cs="Arial"/>
                <w:color w:val="000000" w:themeColor="text1"/>
                <w:sz w:val="16"/>
                <w:szCs w:val="16"/>
              </w:rPr>
            </w:r>
            <w:r w:rsidRPr="00BA5E07">
              <w:rPr>
                <w:rFonts w:ascii="Arial" w:hAnsi="Arial" w:cs="Arial"/>
                <w:color w:val="000000" w:themeColor="text1"/>
                <w:sz w:val="16"/>
                <w:szCs w:val="16"/>
              </w:rPr>
              <w:fldChar w:fldCharType="separate"/>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fldChar w:fldCharType="end"/>
            </w:r>
          </w:p>
        </w:tc>
      </w:tr>
      <w:tr w:rsidR="00325764" w14:paraId="2E0326FB" w14:textId="77777777" w:rsidTr="003D1D7A">
        <w:tc>
          <w:tcPr>
            <w:tcW w:w="2614" w:type="dxa"/>
            <w:vAlign w:val="center"/>
          </w:tcPr>
          <w:p w14:paraId="45AF1FA5" w14:textId="6A6E3932" w:rsidR="00325764" w:rsidRPr="00BA5E07" w:rsidRDefault="00325764"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Fashion Watch</w:t>
            </w:r>
          </w:p>
        </w:tc>
        <w:tc>
          <w:tcPr>
            <w:tcW w:w="2614" w:type="dxa"/>
            <w:vAlign w:val="center"/>
          </w:tcPr>
          <w:p w14:paraId="6A5DC88B" w14:textId="72700ABD"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Luxury Watch</w:t>
            </w:r>
          </w:p>
        </w:tc>
        <w:tc>
          <w:tcPr>
            <w:tcW w:w="2614" w:type="dxa"/>
            <w:vAlign w:val="center"/>
          </w:tcPr>
          <w:p w14:paraId="2AE360E7" w14:textId="650E6EA5" w:rsidR="00325764" w:rsidRPr="00285AC2" w:rsidRDefault="00325764"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Quartz Analogue Watch</w:t>
            </w:r>
          </w:p>
        </w:tc>
        <w:tc>
          <w:tcPr>
            <w:tcW w:w="2614" w:type="dxa"/>
            <w:vAlign w:val="center"/>
          </w:tcPr>
          <w:p w14:paraId="700940AD" w14:textId="77777777" w:rsidR="00325764" w:rsidRPr="00285AC2" w:rsidRDefault="00325764" w:rsidP="003D1D7A">
            <w:pPr>
              <w:rPr>
                <w:rFonts w:ascii="Arial" w:hAnsi="Arial" w:cs="Arial"/>
                <w:sz w:val="16"/>
                <w:szCs w:val="16"/>
              </w:rPr>
            </w:pPr>
          </w:p>
        </w:tc>
      </w:tr>
      <w:tr w:rsidR="00325764" w14:paraId="7EE8251B" w14:textId="77777777" w:rsidTr="003D1D7A">
        <w:tc>
          <w:tcPr>
            <w:tcW w:w="10456" w:type="dxa"/>
            <w:gridSpan w:val="4"/>
            <w:shd w:val="clear" w:color="auto" w:fill="1F3864" w:themeFill="accent1" w:themeFillShade="80"/>
            <w:vAlign w:val="center"/>
          </w:tcPr>
          <w:p w14:paraId="294CB5D3" w14:textId="19D5A280" w:rsidR="00325764" w:rsidRPr="00F647E3" w:rsidRDefault="00325764" w:rsidP="003D1D7A">
            <w:pPr>
              <w:rPr>
                <w:rFonts w:ascii="Arial" w:hAnsi="Arial" w:cs="Arial"/>
                <w:b/>
                <w:bCs/>
                <w:sz w:val="18"/>
                <w:szCs w:val="18"/>
              </w:rPr>
            </w:pPr>
            <w:r w:rsidRPr="00F647E3">
              <w:rPr>
                <w:rFonts w:ascii="Arial" w:hAnsi="Arial" w:cs="Arial"/>
                <w:b/>
                <w:bCs/>
                <w:sz w:val="18"/>
                <w:szCs w:val="18"/>
              </w:rPr>
              <w:t>Machinery, Equipment and other Services</w:t>
            </w:r>
          </w:p>
        </w:tc>
      </w:tr>
      <w:tr w:rsidR="00325764" w14:paraId="47A565A6" w14:textId="77777777" w:rsidTr="003D1D7A">
        <w:tc>
          <w:tcPr>
            <w:tcW w:w="2614" w:type="dxa"/>
            <w:vAlign w:val="center"/>
          </w:tcPr>
          <w:p w14:paraId="1B7219C6" w14:textId="4EA508B9" w:rsidR="00325764" w:rsidRPr="00BA5E07" w:rsidRDefault="00F647E3"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Cleaning Apparatus</w:t>
            </w:r>
          </w:p>
        </w:tc>
        <w:tc>
          <w:tcPr>
            <w:tcW w:w="2614" w:type="dxa"/>
            <w:vAlign w:val="center"/>
          </w:tcPr>
          <w:p w14:paraId="0353850B" w14:textId="06985A79" w:rsidR="00325764" w:rsidRPr="00285AC2" w:rsidRDefault="00F647E3"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w:t>
            </w:r>
            <w:proofErr w:type="spellStart"/>
            <w:r w:rsidR="00DA43CE">
              <w:rPr>
                <w:rFonts w:ascii="Arial" w:hAnsi="Arial" w:cs="Arial"/>
                <w:color w:val="000000" w:themeColor="text1"/>
                <w:sz w:val="16"/>
                <w:szCs w:val="16"/>
                <w:lang w:eastAsia="en-US"/>
              </w:rPr>
              <w:t>Gemological</w:t>
            </w:r>
            <w:proofErr w:type="spellEnd"/>
            <w:r>
              <w:rPr>
                <w:rFonts w:ascii="Arial" w:hAnsi="Arial" w:cs="Arial"/>
                <w:color w:val="000000" w:themeColor="text1"/>
                <w:sz w:val="16"/>
                <w:szCs w:val="16"/>
                <w:lang w:eastAsia="en-US"/>
              </w:rPr>
              <w:t xml:space="preserve"> Lab</w:t>
            </w:r>
          </w:p>
        </w:tc>
        <w:tc>
          <w:tcPr>
            <w:tcW w:w="2614" w:type="dxa"/>
            <w:vAlign w:val="center"/>
          </w:tcPr>
          <w:p w14:paraId="3623AEBE" w14:textId="2AD1BF05" w:rsidR="00325764" w:rsidRPr="00285AC2" w:rsidRDefault="00D065D0"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Jewelry Boxes &amp; Cases</w:t>
            </w:r>
          </w:p>
        </w:tc>
        <w:tc>
          <w:tcPr>
            <w:tcW w:w="2614" w:type="dxa"/>
            <w:vAlign w:val="center"/>
          </w:tcPr>
          <w:p w14:paraId="11F38E43" w14:textId="43C249CD" w:rsidR="00325764" w:rsidRPr="00285AC2" w:rsidRDefault="00D065D0"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Publications</w:t>
            </w:r>
          </w:p>
        </w:tc>
      </w:tr>
      <w:tr w:rsidR="00F647E3" w14:paraId="02859304" w14:textId="77777777" w:rsidTr="003D1D7A">
        <w:tc>
          <w:tcPr>
            <w:tcW w:w="2614" w:type="dxa"/>
            <w:vAlign w:val="center"/>
          </w:tcPr>
          <w:p w14:paraId="7CDA903B" w14:textId="19A39C8A" w:rsidR="00F647E3" w:rsidRPr="00BA5E07" w:rsidRDefault="00F647E3" w:rsidP="003D1D7A">
            <w:pPr>
              <w:rPr>
                <w:rFonts w:ascii="Arial" w:hAnsi="Arial" w:cs="Arial"/>
                <w:color w:val="000000" w:themeColor="text1"/>
                <w:sz w:val="16"/>
                <w:szCs w:val="16"/>
                <w:lang w:eastAsia="en-US"/>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Display &amp; Packaging Materials</w:t>
            </w:r>
          </w:p>
        </w:tc>
        <w:tc>
          <w:tcPr>
            <w:tcW w:w="2614" w:type="dxa"/>
            <w:vAlign w:val="center"/>
          </w:tcPr>
          <w:p w14:paraId="67DC15A7" w14:textId="1A23C8A6" w:rsidR="00F647E3" w:rsidRPr="00285AC2" w:rsidRDefault="00F647E3"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w:t>
            </w:r>
            <w:r w:rsidR="00D065D0">
              <w:rPr>
                <w:rFonts w:ascii="Arial" w:hAnsi="Arial" w:cs="Arial"/>
                <w:color w:val="000000" w:themeColor="text1"/>
                <w:sz w:val="16"/>
                <w:szCs w:val="16"/>
                <w:lang w:eastAsia="en-US"/>
              </w:rPr>
              <w:t>Jewelry Accessories</w:t>
            </w:r>
          </w:p>
        </w:tc>
        <w:tc>
          <w:tcPr>
            <w:tcW w:w="2614" w:type="dxa"/>
            <w:vAlign w:val="center"/>
          </w:tcPr>
          <w:p w14:paraId="01378901" w14:textId="72A5917A" w:rsidR="00F647E3" w:rsidRPr="00285AC2" w:rsidRDefault="00D065D0"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Jewelry Mounting Tools</w:t>
            </w:r>
          </w:p>
        </w:tc>
        <w:tc>
          <w:tcPr>
            <w:tcW w:w="2614" w:type="dxa"/>
            <w:vAlign w:val="center"/>
          </w:tcPr>
          <w:p w14:paraId="4A8F9CF7" w14:textId="056F6F4B" w:rsidR="00F647E3" w:rsidRPr="00285AC2" w:rsidRDefault="00D065D0" w:rsidP="003D1D7A">
            <w:pPr>
              <w:rPr>
                <w:rFonts w:ascii="Arial" w:hAnsi="Arial" w:cs="Arial"/>
                <w:sz w:val="16"/>
                <w:szCs w:val="16"/>
              </w:rPr>
            </w:pPr>
            <w:r w:rsidRPr="00BA5E07">
              <w:rPr>
                <w:rFonts w:ascii="Arial" w:hAnsi="Arial" w:cs="Arial"/>
                <w:color w:val="000000" w:themeColor="text1"/>
                <w:sz w:val="16"/>
                <w:szCs w:val="16"/>
                <w:lang w:eastAsia="en-US"/>
              </w:rPr>
              <w:fldChar w:fldCharType="begin">
                <w:ffData>
                  <w:name w:val="Check54"/>
                  <w:enabled/>
                  <w:calcOnExit w:val="0"/>
                  <w:checkBox>
                    <w:sizeAuto/>
                    <w:default w:val="0"/>
                  </w:checkBox>
                </w:ffData>
              </w:fldChar>
            </w:r>
            <w:r w:rsidRPr="00BA5E07">
              <w:rPr>
                <w:rFonts w:ascii="Arial" w:hAnsi="Arial" w:cs="Arial"/>
                <w:color w:val="000000" w:themeColor="text1"/>
                <w:sz w:val="16"/>
                <w:szCs w:val="16"/>
                <w:lang w:eastAsia="en-US"/>
              </w:rPr>
              <w:instrText xml:space="preserve"> FORMCHECKBOX </w:instrText>
            </w:r>
            <w:r w:rsidR="00FD18C4">
              <w:rPr>
                <w:rFonts w:ascii="Arial" w:hAnsi="Arial" w:cs="Arial"/>
                <w:color w:val="000000" w:themeColor="text1"/>
                <w:sz w:val="16"/>
                <w:szCs w:val="16"/>
                <w:lang w:eastAsia="en-US"/>
              </w:rPr>
            </w:r>
            <w:r w:rsidR="00FD18C4">
              <w:rPr>
                <w:rFonts w:ascii="Arial" w:hAnsi="Arial" w:cs="Arial"/>
                <w:color w:val="000000" w:themeColor="text1"/>
                <w:sz w:val="16"/>
                <w:szCs w:val="16"/>
                <w:lang w:eastAsia="en-US"/>
              </w:rPr>
              <w:fldChar w:fldCharType="separate"/>
            </w:r>
            <w:r w:rsidRPr="00BA5E07">
              <w:rPr>
                <w:rFonts w:ascii="Arial" w:hAnsi="Arial" w:cs="Arial"/>
                <w:color w:val="000000" w:themeColor="text1"/>
                <w:sz w:val="16"/>
                <w:szCs w:val="16"/>
                <w:lang w:eastAsia="en-US"/>
              </w:rPr>
              <w:fldChar w:fldCharType="end"/>
            </w:r>
            <w:r>
              <w:rPr>
                <w:rFonts w:ascii="Arial" w:hAnsi="Arial" w:cs="Arial"/>
                <w:color w:val="000000" w:themeColor="text1"/>
                <w:sz w:val="16"/>
                <w:szCs w:val="16"/>
                <w:lang w:eastAsia="en-US"/>
              </w:rPr>
              <w:t xml:space="preserve"> Others: </w:t>
            </w:r>
            <w:r w:rsidRPr="00BA5E07">
              <w:rPr>
                <w:rFonts w:ascii="Arial" w:hAnsi="Arial" w:cs="Arial"/>
                <w:color w:val="000000" w:themeColor="text1"/>
                <w:sz w:val="16"/>
                <w:szCs w:val="16"/>
              </w:rPr>
              <w:fldChar w:fldCharType="begin">
                <w:ffData>
                  <w:name w:val="Text42"/>
                  <w:enabled/>
                  <w:calcOnExit w:val="0"/>
                  <w:textInput/>
                </w:ffData>
              </w:fldChar>
            </w:r>
            <w:r w:rsidRPr="00BA5E07">
              <w:rPr>
                <w:rFonts w:ascii="Arial" w:hAnsi="Arial" w:cs="Arial"/>
                <w:color w:val="000000" w:themeColor="text1"/>
                <w:sz w:val="16"/>
                <w:szCs w:val="16"/>
              </w:rPr>
              <w:instrText xml:space="preserve"> FORMTEXT </w:instrText>
            </w:r>
            <w:r w:rsidRPr="00BA5E07">
              <w:rPr>
                <w:rFonts w:ascii="Arial" w:hAnsi="Arial" w:cs="Arial"/>
                <w:color w:val="000000" w:themeColor="text1"/>
                <w:sz w:val="16"/>
                <w:szCs w:val="16"/>
              </w:rPr>
            </w:r>
            <w:r w:rsidRPr="00BA5E07">
              <w:rPr>
                <w:rFonts w:ascii="Arial" w:hAnsi="Arial" w:cs="Arial"/>
                <w:color w:val="000000" w:themeColor="text1"/>
                <w:sz w:val="16"/>
                <w:szCs w:val="16"/>
              </w:rPr>
              <w:fldChar w:fldCharType="separate"/>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t> </w:t>
            </w:r>
            <w:r w:rsidRPr="00BA5E07">
              <w:rPr>
                <w:rFonts w:ascii="Arial" w:hAnsi="Arial" w:cs="Arial"/>
                <w:color w:val="000000" w:themeColor="text1"/>
                <w:sz w:val="16"/>
                <w:szCs w:val="16"/>
              </w:rPr>
              <w:fldChar w:fldCharType="end"/>
            </w:r>
          </w:p>
        </w:tc>
      </w:tr>
    </w:tbl>
    <w:p w14:paraId="5BC8DEAF" w14:textId="1DD39AD7" w:rsidR="00931EDC" w:rsidRPr="00FD0CB2" w:rsidRDefault="00931EDC">
      <w:pPr>
        <w:rPr>
          <w:rFonts w:ascii="Arial" w:hAnsi="Arial" w:cs="Arial"/>
          <w:b/>
          <w:bCs/>
          <w:sz w:val="2"/>
          <w:szCs w:val="2"/>
        </w:rPr>
      </w:pPr>
    </w:p>
    <w:p w14:paraId="59E7FD80" w14:textId="299BAFF9" w:rsidR="00DA43CE" w:rsidRDefault="00DA43CE">
      <w:pPr>
        <w:rPr>
          <w:rFonts w:ascii="Arial" w:hAnsi="Arial" w:cs="Arial"/>
          <w:b/>
          <w:bCs/>
          <w:sz w:val="18"/>
          <w:szCs w:val="18"/>
        </w:rPr>
      </w:pPr>
      <w:r w:rsidRPr="002272B4">
        <w:rPr>
          <w:rFonts w:ascii="Arial" w:hAnsi="Arial" w:cs="Arial"/>
          <w:b/>
          <w:bCs/>
          <w:sz w:val="18"/>
          <w:szCs w:val="18"/>
          <w:highlight w:val="yellow"/>
        </w:rPr>
        <w:t>IMPORTANT NOTES:</w:t>
      </w:r>
    </w:p>
    <w:p w14:paraId="54BABBB9" w14:textId="0A67B166" w:rsidR="00DA43CE" w:rsidRDefault="00DA43CE" w:rsidP="00DA43CE">
      <w:pPr>
        <w:pStyle w:val="ListParagraph"/>
        <w:numPr>
          <w:ilvl w:val="0"/>
          <w:numId w:val="6"/>
        </w:numPr>
        <w:rPr>
          <w:rFonts w:ascii="Arial" w:hAnsi="Arial" w:cs="Arial"/>
          <w:sz w:val="16"/>
          <w:szCs w:val="16"/>
        </w:rPr>
      </w:pPr>
      <w:r w:rsidRPr="00FD0CB2">
        <w:rPr>
          <w:rFonts w:ascii="Arial" w:hAnsi="Arial" w:cs="Arial"/>
          <w:sz w:val="16"/>
          <w:szCs w:val="16"/>
        </w:rPr>
        <w:t xml:space="preserve">For exhibitors constructing their own </w:t>
      </w:r>
      <w:r w:rsidR="002756EE">
        <w:rPr>
          <w:rFonts w:ascii="Arial" w:hAnsi="Arial" w:cs="Arial"/>
          <w:sz w:val="16"/>
          <w:szCs w:val="16"/>
        </w:rPr>
        <w:t>stand</w:t>
      </w:r>
      <w:r w:rsidRPr="00FD0CB2">
        <w:rPr>
          <w:rFonts w:ascii="Arial" w:hAnsi="Arial" w:cs="Arial"/>
          <w:sz w:val="16"/>
          <w:szCs w:val="16"/>
        </w:rPr>
        <w:t xml:space="preserve">s in the first 2 rows of the hall, the </w:t>
      </w:r>
      <w:r w:rsidRPr="007A4402">
        <w:rPr>
          <w:rFonts w:ascii="Arial" w:hAnsi="Arial" w:cs="Arial"/>
          <w:b/>
          <w:bCs/>
          <w:sz w:val="16"/>
          <w:szCs w:val="16"/>
        </w:rPr>
        <w:t xml:space="preserve">overall height of the </w:t>
      </w:r>
      <w:r w:rsidR="002756EE">
        <w:rPr>
          <w:rFonts w:ascii="Arial" w:hAnsi="Arial" w:cs="Arial"/>
          <w:b/>
          <w:bCs/>
          <w:sz w:val="16"/>
          <w:szCs w:val="16"/>
        </w:rPr>
        <w:t>stand</w:t>
      </w:r>
      <w:r w:rsidRPr="007A4402">
        <w:rPr>
          <w:rFonts w:ascii="Arial" w:hAnsi="Arial" w:cs="Arial"/>
          <w:b/>
          <w:bCs/>
          <w:sz w:val="16"/>
          <w:szCs w:val="16"/>
        </w:rPr>
        <w:t xml:space="preserve"> must not exceed 5 metres</w:t>
      </w:r>
      <w:r w:rsidRPr="00FD0CB2">
        <w:rPr>
          <w:rFonts w:ascii="Arial" w:hAnsi="Arial" w:cs="Arial"/>
          <w:sz w:val="16"/>
          <w:szCs w:val="16"/>
        </w:rPr>
        <w:t>.</w:t>
      </w:r>
      <w:r w:rsidR="00FD0CB2" w:rsidRPr="00FD0CB2">
        <w:rPr>
          <w:rFonts w:ascii="Arial" w:hAnsi="Arial" w:cs="Arial"/>
          <w:sz w:val="16"/>
          <w:szCs w:val="16"/>
        </w:rPr>
        <w:t xml:space="preserve"> </w:t>
      </w:r>
      <w:r w:rsidRPr="00FD0CB2">
        <w:rPr>
          <w:rFonts w:ascii="Arial" w:hAnsi="Arial" w:cs="Arial"/>
          <w:sz w:val="16"/>
          <w:szCs w:val="16"/>
        </w:rPr>
        <w:t xml:space="preserve">If you wish to exceed the height, a qualified engineer must be engaged to certify the integrity of the structure and </w:t>
      </w:r>
      <w:r w:rsidRPr="007A4402">
        <w:rPr>
          <w:rFonts w:ascii="Arial" w:hAnsi="Arial" w:cs="Arial"/>
          <w:b/>
          <w:bCs/>
          <w:sz w:val="16"/>
          <w:szCs w:val="16"/>
        </w:rPr>
        <w:t xml:space="preserve">submit your </w:t>
      </w:r>
      <w:r w:rsidR="002756EE">
        <w:rPr>
          <w:rFonts w:ascii="Arial" w:hAnsi="Arial" w:cs="Arial"/>
          <w:b/>
          <w:bCs/>
          <w:sz w:val="16"/>
          <w:szCs w:val="16"/>
        </w:rPr>
        <w:t>stand</w:t>
      </w:r>
      <w:r w:rsidRPr="007A4402">
        <w:rPr>
          <w:rFonts w:ascii="Arial" w:hAnsi="Arial" w:cs="Arial"/>
          <w:b/>
          <w:bCs/>
          <w:sz w:val="16"/>
          <w:szCs w:val="16"/>
        </w:rPr>
        <w:t xml:space="preserve"> drawing to the Organiser for approval at least one month before the commencement of SIJE</w:t>
      </w:r>
      <w:r w:rsidRPr="00FD0CB2">
        <w:rPr>
          <w:rFonts w:ascii="Arial" w:hAnsi="Arial" w:cs="Arial"/>
          <w:sz w:val="16"/>
          <w:szCs w:val="16"/>
        </w:rPr>
        <w:t>.</w:t>
      </w:r>
    </w:p>
    <w:p w14:paraId="6A4649FF" w14:textId="77777777" w:rsidR="00FD0CB2" w:rsidRPr="007A4402" w:rsidRDefault="00FD0CB2" w:rsidP="00FD0CB2">
      <w:pPr>
        <w:pStyle w:val="ListParagraph"/>
        <w:rPr>
          <w:rFonts w:ascii="Arial" w:hAnsi="Arial" w:cs="Arial"/>
          <w:sz w:val="6"/>
          <w:szCs w:val="6"/>
        </w:rPr>
      </w:pPr>
    </w:p>
    <w:p w14:paraId="57EB258A" w14:textId="4ED68C1A" w:rsidR="00FD0CB2" w:rsidRPr="00FD0CB2" w:rsidRDefault="00DA43CE" w:rsidP="00FD0CB2">
      <w:pPr>
        <w:pStyle w:val="ListParagraph"/>
        <w:numPr>
          <w:ilvl w:val="0"/>
          <w:numId w:val="6"/>
        </w:numPr>
        <w:rPr>
          <w:rFonts w:ascii="Arial" w:hAnsi="Arial" w:cs="Arial"/>
          <w:sz w:val="16"/>
          <w:szCs w:val="16"/>
        </w:rPr>
      </w:pPr>
      <w:r w:rsidRPr="00FD0CB2">
        <w:rPr>
          <w:rFonts w:ascii="Arial" w:hAnsi="Arial" w:cs="Arial"/>
          <w:sz w:val="16"/>
          <w:szCs w:val="16"/>
        </w:rPr>
        <w:t xml:space="preserve">Exhibitors bringing their own lights </w:t>
      </w:r>
      <w:r w:rsidRPr="007A4402">
        <w:rPr>
          <w:rFonts w:ascii="Arial" w:hAnsi="Arial" w:cs="Arial"/>
          <w:b/>
          <w:bCs/>
          <w:sz w:val="16"/>
          <w:szCs w:val="16"/>
        </w:rPr>
        <w:t>must order lighting / electrical connections from the Official Contractor</w:t>
      </w:r>
      <w:r w:rsidRPr="00FD0CB2">
        <w:rPr>
          <w:rFonts w:ascii="Arial" w:hAnsi="Arial" w:cs="Arial"/>
          <w:sz w:val="16"/>
          <w:szCs w:val="16"/>
        </w:rPr>
        <w:t>.</w:t>
      </w:r>
    </w:p>
    <w:p w14:paraId="5DC133C0" w14:textId="77777777" w:rsidR="00FD0CB2" w:rsidRPr="007A4402" w:rsidRDefault="00FD0CB2" w:rsidP="00FD0CB2">
      <w:pPr>
        <w:pStyle w:val="ListParagraph"/>
        <w:rPr>
          <w:rFonts w:ascii="Arial" w:hAnsi="Arial" w:cs="Arial"/>
          <w:sz w:val="6"/>
          <w:szCs w:val="6"/>
        </w:rPr>
      </w:pPr>
    </w:p>
    <w:p w14:paraId="2F12697F" w14:textId="0A292C26" w:rsidR="00DA43CE" w:rsidRDefault="00DA43CE" w:rsidP="00DA43CE">
      <w:pPr>
        <w:pStyle w:val="ListParagraph"/>
        <w:numPr>
          <w:ilvl w:val="0"/>
          <w:numId w:val="6"/>
        </w:numPr>
        <w:rPr>
          <w:rFonts w:ascii="Arial" w:hAnsi="Arial" w:cs="Arial"/>
          <w:sz w:val="16"/>
          <w:szCs w:val="16"/>
        </w:rPr>
      </w:pPr>
      <w:r w:rsidRPr="007A4402">
        <w:rPr>
          <w:rFonts w:ascii="Arial" w:hAnsi="Arial" w:cs="Arial"/>
          <w:b/>
          <w:bCs/>
          <w:sz w:val="16"/>
          <w:szCs w:val="16"/>
        </w:rPr>
        <w:t>The Organiser is not liable for any losses, damage, claims or injury to goods and/or person</w:t>
      </w:r>
      <w:r w:rsidR="00020437">
        <w:rPr>
          <w:rFonts w:ascii="Arial" w:hAnsi="Arial" w:cs="Arial"/>
          <w:b/>
          <w:bCs/>
          <w:sz w:val="16"/>
          <w:szCs w:val="16"/>
        </w:rPr>
        <w:t>(</w:t>
      </w:r>
      <w:r w:rsidRPr="007A4402">
        <w:rPr>
          <w:rFonts w:ascii="Arial" w:hAnsi="Arial" w:cs="Arial"/>
          <w:b/>
          <w:bCs/>
          <w:sz w:val="16"/>
          <w:szCs w:val="16"/>
        </w:rPr>
        <w:t>s</w:t>
      </w:r>
      <w:r w:rsidR="00020437">
        <w:rPr>
          <w:rFonts w:ascii="Arial" w:hAnsi="Arial" w:cs="Arial"/>
          <w:b/>
          <w:bCs/>
          <w:sz w:val="16"/>
          <w:szCs w:val="16"/>
        </w:rPr>
        <w:t>)</w:t>
      </w:r>
      <w:r w:rsidRPr="007A4402">
        <w:rPr>
          <w:rFonts w:ascii="Arial" w:hAnsi="Arial" w:cs="Arial"/>
          <w:b/>
          <w:bCs/>
          <w:sz w:val="16"/>
          <w:szCs w:val="16"/>
        </w:rPr>
        <w:t xml:space="preserve"> suffered by/claimed against the exhibitors before, during or after SIJE</w:t>
      </w:r>
      <w:r w:rsidRPr="00FD0CB2">
        <w:rPr>
          <w:rFonts w:ascii="Arial" w:hAnsi="Arial" w:cs="Arial"/>
          <w:sz w:val="16"/>
          <w:szCs w:val="16"/>
        </w:rPr>
        <w:t>. Exhibitors are responsible to undertake all necessary precautions/procedures/insurance policies to ensure the safety of their goods and to indemnify against possible legal liabilities.</w:t>
      </w:r>
    </w:p>
    <w:p w14:paraId="63F806F7" w14:textId="77777777" w:rsidR="00FD0CB2" w:rsidRPr="007A4402" w:rsidRDefault="00FD0CB2" w:rsidP="00FD0CB2">
      <w:pPr>
        <w:pStyle w:val="ListParagraph"/>
        <w:rPr>
          <w:rFonts w:ascii="Arial" w:hAnsi="Arial" w:cs="Arial"/>
          <w:sz w:val="6"/>
          <w:szCs w:val="6"/>
        </w:rPr>
      </w:pPr>
    </w:p>
    <w:p w14:paraId="1D5B8A2B" w14:textId="64F88A7F" w:rsidR="00FD0CB2" w:rsidRPr="00FD0CB2" w:rsidRDefault="00BE3495" w:rsidP="00FD0CB2">
      <w:pPr>
        <w:pStyle w:val="ListParagraph"/>
        <w:numPr>
          <w:ilvl w:val="0"/>
          <w:numId w:val="6"/>
        </w:numPr>
        <w:rPr>
          <w:rFonts w:ascii="Arial" w:hAnsi="Arial" w:cs="Arial"/>
          <w:sz w:val="16"/>
          <w:szCs w:val="16"/>
        </w:rPr>
      </w:pPr>
      <w:r w:rsidRPr="007A4402">
        <w:rPr>
          <w:rFonts w:ascii="Arial" w:hAnsi="Arial" w:cs="Arial"/>
          <w:b/>
          <w:bCs/>
          <w:sz w:val="16"/>
          <w:szCs w:val="16"/>
        </w:rPr>
        <w:t xml:space="preserve">Please remit payment for </w:t>
      </w:r>
      <w:r w:rsidR="002756EE">
        <w:rPr>
          <w:rFonts w:ascii="Arial" w:hAnsi="Arial" w:cs="Arial"/>
          <w:b/>
          <w:bCs/>
          <w:sz w:val="16"/>
          <w:szCs w:val="16"/>
        </w:rPr>
        <w:t>stand</w:t>
      </w:r>
      <w:r w:rsidRPr="007A4402">
        <w:rPr>
          <w:rFonts w:ascii="Arial" w:hAnsi="Arial" w:cs="Arial"/>
          <w:b/>
          <w:bCs/>
          <w:sz w:val="16"/>
          <w:szCs w:val="16"/>
        </w:rPr>
        <w:t xml:space="preserve"> reservations directly to the Organiser</w:t>
      </w:r>
      <w:r w:rsidRPr="00FD0CB2">
        <w:rPr>
          <w:rFonts w:ascii="Arial" w:hAnsi="Arial" w:cs="Arial"/>
          <w:sz w:val="16"/>
          <w:szCs w:val="16"/>
        </w:rPr>
        <w:t>. Our sales agents and representatives are not authorised to invoice or collect any payments from exhibitors.</w:t>
      </w:r>
    </w:p>
    <w:p w14:paraId="1B6F7155" w14:textId="77777777" w:rsidR="00FD0CB2" w:rsidRPr="007A4402" w:rsidRDefault="00FD0CB2" w:rsidP="00FD0CB2">
      <w:pPr>
        <w:pStyle w:val="ListParagraph"/>
        <w:rPr>
          <w:rFonts w:ascii="Arial" w:hAnsi="Arial" w:cs="Arial"/>
          <w:sz w:val="6"/>
          <w:szCs w:val="6"/>
        </w:rPr>
      </w:pPr>
    </w:p>
    <w:p w14:paraId="131AAEAD" w14:textId="5AD44871" w:rsidR="00BE3495" w:rsidRPr="00FD0CB2" w:rsidRDefault="00BE3495" w:rsidP="00DA43CE">
      <w:pPr>
        <w:pStyle w:val="ListParagraph"/>
        <w:numPr>
          <w:ilvl w:val="0"/>
          <w:numId w:val="6"/>
        </w:numPr>
        <w:rPr>
          <w:rFonts w:ascii="Arial" w:hAnsi="Arial" w:cs="Arial"/>
          <w:sz w:val="16"/>
          <w:szCs w:val="16"/>
        </w:rPr>
      </w:pPr>
      <w:r w:rsidRPr="00FD0CB2">
        <w:rPr>
          <w:rFonts w:ascii="Arial" w:hAnsi="Arial" w:cs="Arial"/>
          <w:sz w:val="16"/>
          <w:szCs w:val="16"/>
        </w:rPr>
        <w:t xml:space="preserve">The Organiser reserves the right to </w:t>
      </w:r>
      <w:r w:rsidRPr="007A4402">
        <w:rPr>
          <w:rFonts w:ascii="Arial" w:hAnsi="Arial" w:cs="Arial"/>
          <w:b/>
          <w:bCs/>
          <w:sz w:val="16"/>
          <w:szCs w:val="16"/>
        </w:rPr>
        <w:t>remove any exhibitors from the venue/prevent future participation if the products are found to differ from claimed</w:t>
      </w:r>
      <w:r w:rsidRPr="00FD0CB2">
        <w:rPr>
          <w:rFonts w:ascii="Arial" w:hAnsi="Arial" w:cs="Arial"/>
          <w:sz w:val="16"/>
          <w:szCs w:val="16"/>
        </w:rPr>
        <w:t>.</w:t>
      </w:r>
    </w:p>
    <w:p w14:paraId="3CBD72A1" w14:textId="3DFC2658" w:rsidR="001F47E2" w:rsidRDefault="001008AF" w:rsidP="001008AF">
      <w:pPr>
        <w:jc w:val="center"/>
        <w:rPr>
          <w:rFonts w:ascii="Arial" w:hAnsi="Arial" w:cs="Arial"/>
          <w:b/>
          <w:bCs/>
          <w:sz w:val="18"/>
          <w:szCs w:val="18"/>
        </w:rPr>
      </w:pPr>
      <w:r>
        <w:rPr>
          <w:rFonts w:ascii="Arial" w:hAnsi="Arial" w:cs="Arial"/>
          <w:b/>
          <w:bCs/>
          <w:sz w:val="18"/>
          <w:szCs w:val="18"/>
        </w:rPr>
        <w:t xml:space="preserve">By signing below, you confirm your participation in SIJE and agree to abide by all terms and conditions </w:t>
      </w:r>
      <w:r w:rsidRPr="001008AF">
        <w:rPr>
          <w:rFonts w:ascii="Arial" w:hAnsi="Arial" w:cs="Arial"/>
          <w:b/>
          <w:bCs/>
          <w:i/>
          <w:iCs/>
          <w:sz w:val="18"/>
          <w:szCs w:val="18"/>
        </w:rPr>
        <w:t xml:space="preserve">(outlined </w:t>
      </w:r>
      <w:r>
        <w:rPr>
          <w:rFonts w:ascii="Arial" w:hAnsi="Arial" w:cs="Arial"/>
          <w:b/>
          <w:bCs/>
          <w:i/>
          <w:iCs/>
          <w:sz w:val="18"/>
          <w:szCs w:val="18"/>
        </w:rPr>
        <w:t>overleaf</w:t>
      </w:r>
      <w:r w:rsidRPr="001008AF">
        <w:rPr>
          <w:rFonts w:ascii="Arial" w:hAnsi="Arial" w:cs="Arial"/>
          <w:b/>
          <w:bCs/>
          <w:i/>
          <w:iCs/>
          <w:sz w:val="18"/>
          <w:szCs w:val="18"/>
        </w:rPr>
        <w:t>)</w:t>
      </w:r>
      <w:r>
        <w:rPr>
          <w:rFonts w:ascii="Arial" w:hAnsi="Arial" w:cs="Arial"/>
          <w:b/>
          <w:bCs/>
          <w:sz w:val="18"/>
          <w:szCs w:val="18"/>
        </w:rPr>
        <w:t xml:space="preserve"> set out by the Organiser.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85"/>
        <w:gridCol w:w="283"/>
        <w:gridCol w:w="3261"/>
      </w:tblGrid>
      <w:tr w:rsidR="00827B7C" w14:paraId="2F00398B" w14:textId="77777777" w:rsidTr="00827B7C">
        <w:trPr>
          <w:jc w:val="center"/>
        </w:trPr>
        <w:tc>
          <w:tcPr>
            <w:tcW w:w="1985" w:type="dxa"/>
            <w:tcBorders>
              <w:bottom w:val="single" w:sz="4" w:space="0" w:color="auto"/>
            </w:tcBorders>
            <w:vAlign w:val="bottom"/>
          </w:tcPr>
          <w:p w14:paraId="5F2B555D" w14:textId="77777777" w:rsidR="001F47E2" w:rsidRDefault="001F47E2" w:rsidP="00827B7C">
            <w:pPr>
              <w:jc w:val="center"/>
              <w:rPr>
                <w:rFonts w:ascii="Arial" w:hAnsi="Arial" w:cs="Arial"/>
                <w:sz w:val="18"/>
                <w:szCs w:val="18"/>
              </w:rPr>
            </w:pPr>
          </w:p>
          <w:p w14:paraId="0F2C116C" w14:textId="77777777" w:rsidR="001F47E2" w:rsidRDefault="001F47E2" w:rsidP="00827B7C">
            <w:pPr>
              <w:jc w:val="center"/>
              <w:rPr>
                <w:rFonts w:ascii="Arial" w:hAnsi="Arial" w:cs="Arial"/>
                <w:sz w:val="18"/>
                <w:szCs w:val="18"/>
              </w:rPr>
            </w:pPr>
          </w:p>
          <w:p w14:paraId="176BB53D" w14:textId="06446CFF" w:rsidR="001F47E2" w:rsidRPr="001F47E2" w:rsidRDefault="001F47E2" w:rsidP="00827B7C">
            <w:pPr>
              <w:jc w:val="cente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c>
          <w:tcPr>
            <w:tcW w:w="283" w:type="dxa"/>
          </w:tcPr>
          <w:p w14:paraId="1A1494BE" w14:textId="77777777" w:rsidR="001F47E2" w:rsidRPr="001F47E2" w:rsidRDefault="001F47E2" w:rsidP="001F47E2">
            <w:pPr>
              <w:jc w:val="center"/>
              <w:rPr>
                <w:rFonts w:ascii="Arial" w:hAnsi="Arial" w:cs="Arial"/>
                <w:sz w:val="18"/>
                <w:szCs w:val="18"/>
              </w:rPr>
            </w:pPr>
          </w:p>
        </w:tc>
        <w:tc>
          <w:tcPr>
            <w:tcW w:w="3261" w:type="dxa"/>
            <w:tcBorders>
              <w:bottom w:val="single" w:sz="4" w:space="0" w:color="auto"/>
            </w:tcBorders>
          </w:tcPr>
          <w:sdt>
            <w:sdtPr>
              <w:rPr>
                <w:rFonts w:ascii="Arial" w:hAnsi="Arial" w:cs="Arial"/>
                <w:sz w:val="18"/>
                <w:szCs w:val="18"/>
              </w:rPr>
              <w:id w:val="-170264233"/>
              <w:showingPlcHdr/>
              <w:picture/>
            </w:sdtPr>
            <w:sdtEndPr/>
            <w:sdtContent>
              <w:p w14:paraId="229AFD9D" w14:textId="39CC473D" w:rsidR="00827B7C" w:rsidRPr="001F47E2" w:rsidRDefault="00827B7C" w:rsidP="00827B7C">
                <w:pPr>
                  <w:jc w:val="center"/>
                  <w:rPr>
                    <w:rFonts w:ascii="Arial" w:hAnsi="Arial" w:cs="Arial"/>
                    <w:sz w:val="18"/>
                    <w:szCs w:val="18"/>
                  </w:rPr>
                </w:pPr>
                <w:r>
                  <w:rPr>
                    <w:rFonts w:ascii="Arial" w:hAnsi="Arial" w:cs="Arial"/>
                    <w:noProof/>
                    <w:sz w:val="18"/>
                    <w:szCs w:val="18"/>
                  </w:rPr>
                  <w:drawing>
                    <wp:inline distT="0" distB="0" distL="0" distR="0" wp14:anchorId="1A3A999E" wp14:editId="30E418F3">
                      <wp:extent cx="651164" cy="6511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561" cy="653561"/>
                              </a:xfrm>
                              <a:prstGeom prst="rect">
                                <a:avLst/>
                              </a:prstGeom>
                              <a:noFill/>
                              <a:ln>
                                <a:noFill/>
                              </a:ln>
                            </pic:spPr>
                          </pic:pic>
                        </a:graphicData>
                      </a:graphic>
                    </wp:inline>
                  </w:drawing>
                </w:r>
              </w:p>
            </w:sdtContent>
          </w:sdt>
        </w:tc>
      </w:tr>
      <w:tr w:rsidR="00827B7C" w14:paraId="24525822" w14:textId="77777777" w:rsidTr="00827B7C">
        <w:trPr>
          <w:jc w:val="center"/>
        </w:trPr>
        <w:tc>
          <w:tcPr>
            <w:tcW w:w="1985" w:type="dxa"/>
            <w:tcBorders>
              <w:top w:val="single" w:sz="4" w:space="0" w:color="auto"/>
            </w:tcBorders>
          </w:tcPr>
          <w:p w14:paraId="36AC443E" w14:textId="34E9624B" w:rsidR="001F47E2" w:rsidRPr="001F47E2" w:rsidRDefault="001F47E2" w:rsidP="001F47E2">
            <w:pPr>
              <w:jc w:val="center"/>
              <w:rPr>
                <w:rFonts w:ascii="Arial" w:hAnsi="Arial" w:cs="Arial"/>
                <w:sz w:val="18"/>
                <w:szCs w:val="18"/>
              </w:rPr>
            </w:pPr>
            <w:r w:rsidRPr="001F47E2">
              <w:rPr>
                <w:rFonts w:ascii="Arial" w:hAnsi="Arial" w:cs="Arial"/>
                <w:sz w:val="18"/>
                <w:szCs w:val="18"/>
              </w:rPr>
              <w:t>Date</w:t>
            </w:r>
          </w:p>
        </w:tc>
        <w:tc>
          <w:tcPr>
            <w:tcW w:w="283" w:type="dxa"/>
          </w:tcPr>
          <w:p w14:paraId="09C2C197" w14:textId="77777777" w:rsidR="001F47E2" w:rsidRPr="001F47E2" w:rsidRDefault="001F47E2" w:rsidP="001F47E2">
            <w:pPr>
              <w:jc w:val="center"/>
              <w:rPr>
                <w:rFonts w:ascii="Arial" w:hAnsi="Arial" w:cs="Arial"/>
                <w:sz w:val="18"/>
                <w:szCs w:val="18"/>
              </w:rPr>
            </w:pPr>
          </w:p>
        </w:tc>
        <w:tc>
          <w:tcPr>
            <w:tcW w:w="3261" w:type="dxa"/>
            <w:tcBorders>
              <w:top w:val="single" w:sz="4" w:space="0" w:color="auto"/>
            </w:tcBorders>
          </w:tcPr>
          <w:p w14:paraId="0F8960C6" w14:textId="29E2B563" w:rsidR="001F47E2" w:rsidRPr="001F47E2" w:rsidRDefault="001F47E2" w:rsidP="001F47E2">
            <w:pPr>
              <w:jc w:val="center"/>
              <w:rPr>
                <w:rFonts w:ascii="Arial" w:hAnsi="Arial" w:cs="Arial"/>
                <w:sz w:val="18"/>
                <w:szCs w:val="18"/>
              </w:rPr>
            </w:pPr>
            <w:r w:rsidRPr="001F47E2">
              <w:rPr>
                <w:rFonts w:ascii="Arial" w:hAnsi="Arial" w:cs="Arial"/>
                <w:sz w:val="18"/>
                <w:szCs w:val="18"/>
              </w:rPr>
              <w:t>Signature &amp; Company Stamp</w:t>
            </w:r>
          </w:p>
        </w:tc>
      </w:tr>
    </w:tbl>
    <w:p w14:paraId="16E08B1D" w14:textId="77777777" w:rsidR="00827B7C" w:rsidRDefault="00827B7C" w:rsidP="001F47E2">
      <w:pPr>
        <w:jc w:val="center"/>
        <w:rPr>
          <w:rFonts w:ascii="Arial" w:hAnsi="Arial" w:cs="Arial"/>
          <w:b/>
          <w:bCs/>
          <w:sz w:val="10"/>
          <w:szCs w:val="10"/>
        </w:rPr>
      </w:pPr>
    </w:p>
    <w:p w14:paraId="005CA1CE" w14:textId="62363703" w:rsidR="001F47E2" w:rsidRDefault="001F47E2" w:rsidP="001F47E2">
      <w:pPr>
        <w:jc w:val="center"/>
        <w:rPr>
          <w:rFonts w:ascii="Arial" w:hAnsi="Arial" w:cs="Arial"/>
          <w:sz w:val="16"/>
          <w:szCs w:val="16"/>
        </w:rPr>
      </w:pPr>
      <w:r w:rsidRPr="001F47E2">
        <w:rPr>
          <w:rFonts w:ascii="Arial" w:hAnsi="Arial" w:cs="Arial"/>
          <w:sz w:val="16"/>
          <w:szCs w:val="16"/>
        </w:rPr>
        <w:t>Please</w:t>
      </w:r>
      <w:r>
        <w:rPr>
          <w:rFonts w:ascii="Arial" w:hAnsi="Arial" w:cs="Arial"/>
          <w:sz w:val="16"/>
          <w:szCs w:val="16"/>
        </w:rPr>
        <w:t xml:space="preserve"> complete and return to </w:t>
      </w:r>
      <w:r w:rsidRPr="001F47E2">
        <w:rPr>
          <w:rFonts w:ascii="Arial" w:hAnsi="Arial" w:cs="Arial"/>
          <w:b/>
          <w:bCs/>
          <w:sz w:val="16"/>
          <w:szCs w:val="16"/>
        </w:rPr>
        <w:t xml:space="preserve">IEG </w:t>
      </w:r>
      <w:r w:rsidR="00424FB1">
        <w:rPr>
          <w:rFonts w:ascii="Arial" w:hAnsi="Arial" w:cs="Arial"/>
          <w:b/>
          <w:bCs/>
          <w:sz w:val="16"/>
          <w:szCs w:val="16"/>
        </w:rPr>
        <w:t>A</w:t>
      </w:r>
      <w:r w:rsidRPr="001F47E2">
        <w:rPr>
          <w:rFonts w:ascii="Arial" w:hAnsi="Arial" w:cs="Arial"/>
          <w:b/>
          <w:bCs/>
          <w:sz w:val="16"/>
          <w:szCs w:val="16"/>
        </w:rPr>
        <w:t xml:space="preserve">SIA </w:t>
      </w:r>
      <w:proofErr w:type="spellStart"/>
      <w:r w:rsidRPr="001F47E2">
        <w:rPr>
          <w:rFonts w:ascii="Arial" w:hAnsi="Arial" w:cs="Arial"/>
          <w:b/>
          <w:bCs/>
          <w:sz w:val="16"/>
          <w:szCs w:val="16"/>
        </w:rPr>
        <w:t>Pte</w:t>
      </w:r>
      <w:r w:rsidR="0075256C">
        <w:rPr>
          <w:rFonts w:ascii="Arial" w:hAnsi="Arial" w:cs="Arial"/>
          <w:b/>
          <w:bCs/>
          <w:sz w:val="16"/>
          <w:szCs w:val="16"/>
        </w:rPr>
        <w:t>.</w:t>
      </w:r>
      <w:proofErr w:type="spellEnd"/>
      <w:r w:rsidRPr="001F47E2">
        <w:rPr>
          <w:rFonts w:ascii="Arial" w:hAnsi="Arial" w:cs="Arial"/>
          <w:b/>
          <w:bCs/>
          <w:sz w:val="16"/>
          <w:szCs w:val="16"/>
        </w:rPr>
        <w:t xml:space="preserve"> Ltd</w:t>
      </w:r>
      <w:r w:rsidR="0075256C">
        <w:rPr>
          <w:rFonts w:ascii="Arial" w:hAnsi="Arial" w:cs="Arial"/>
          <w:b/>
          <w:bCs/>
          <w:sz w:val="16"/>
          <w:szCs w:val="16"/>
        </w:rPr>
        <w:t>.</w:t>
      </w:r>
      <w:r>
        <w:rPr>
          <w:rFonts w:ascii="Arial" w:hAnsi="Arial" w:cs="Arial"/>
          <w:sz w:val="16"/>
          <w:szCs w:val="16"/>
        </w:rPr>
        <w:br/>
        <w:t>1 Maritime Square #09-56 Harbour</w:t>
      </w:r>
      <w:r w:rsidR="0075256C">
        <w:rPr>
          <w:rFonts w:ascii="Arial" w:hAnsi="Arial" w:cs="Arial"/>
          <w:sz w:val="16"/>
          <w:szCs w:val="16"/>
        </w:rPr>
        <w:t>f</w:t>
      </w:r>
      <w:r>
        <w:rPr>
          <w:rFonts w:ascii="Arial" w:hAnsi="Arial" w:cs="Arial"/>
          <w:sz w:val="16"/>
          <w:szCs w:val="16"/>
        </w:rPr>
        <w:t>ront Centre Singapore 099253</w:t>
      </w:r>
      <w:r>
        <w:rPr>
          <w:rFonts w:ascii="Arial" w:hAnsi="Arial" w:cs="Arial"/>
          <w:sz w:val="16"/>
          <w:szCs w:val="16"/>
        </w:rPr>
        <w:br/>
        <w:t xml:space="preserve">Tel: (65) 6278 8666 </w:t>
      </w:r>
      <w:r>
        <w:rPr>
          <w:rFonts w:ascii="Roboto" w:hAnsi="Roboto" w:cs="Arial"/>
          <w:sz w:val="16"/>
          <w:szCs w:val="16"/>
        </w:rPr>
        <w:t>•</w:t>
      </w:r>
      <w:r>
        <w:rPr>
          <w:rFonts w:ascii="Arial" w:hAnsi="Arial" w:cs="Arial"/>
          <w:sz w:val="16"/>
          <w:szCs w:val="16"/>
        </w:rPr>
        <w:t xml:space="preserve"> Fax: (65) 6278 4077</w:t>
      </w:r>
    </w:p>
    <w:tbl>
      <w:tblPr>
        <w:tblStyle w:val="TableGrid"/>
        <w:tblW w:w="0" w:type="auto"/>
        <w:tblCellMar>
          <w:top w:w="108" w:type="dxa"/>
          <w:bottom w:w="108" w:type="dxa"/>
        </w:tblCellMar>
        <w:tblLook w:val="04A0" w:firstRow="1" w:lastRow="0" w:firstColumn="1" w:lastColumn="0" w:noHBand="0" w:noVBand="1"/>
      </w:tblPr>
      <w:tblGrid>
        <w:gridCol w:w="1696"/>
        <w:gridCol w:w="284"/>
        <w:gridCol w:w="1941"/>
        <w:gridCol w:w="1177"/>
        <w:gridCol w:w="1701"/>
        <w:gridCol w:w="1276"/>
        <w:gridCol w:w="284"/>
        <w:gridCol w:w="2097"/>
      </w:tblGrid>
      <w:tr w:rsidR="00C1743E" w:rsidRPr="00C1743E" w14:paraId="33E4D8E8" w14:textId="77777777" w:rsidTr="00DA05ED">
        <w:tc>
          <w:tcPr>
            <w:tcW w:w="10456" w:type="dxa"/>
            <w:gridSpan w:val="8"/>
            <w:shd w:val="clear" w:color="auto" w:fill="1F3864" w:themeFill="accent1" w:themeFillShade="80"/>
          </w:tcPr>
          <w:p w14:paraId="14B9B86D" w14:textId="467BD585" w:rsidR="00C1743E" w:rsidRPr="00C1743E" w:rsidRDefault="00C1743E" w:rsidP="00C1743E">
            <w:pPr>
              <w:jc w:val="center"/>
              <w:rPr>
                <w:rFonts w:ascii="Arial" w:hAnsi="Arial" w:cs="Arial"/>
                <w:b/>
                <w:sz w:val="18"/>
                <w:szCs w:val="18"/>
              </w:rPr>
            </w:pPr>
            <w:r w:rsidRPr="00C1743E">
              <w:rPr>
                <w:rFonts w:ascii="Arial" w:hAnsi="Arial" w:cs="Arial"/>
                <w:b/>
                <w:sz w:val="18"/>
                <w:szCs w:val="18"/>
              </w:rPr>
              <w:t>For Official Use Only</w:t>
            </w:r>
          </w:p>
        </w:tc>
      </w:tr>
      <w:tr w:rsidR="00C1743E" w:rsidRPr="00C1743E" w14:paraId="5AFE7322" w14:textId="77777777" w:rsidTr="00DA05ED">
        <w:tc>
          <w:tcPr>
            <w:tcW w:w="1696" w:type="dxa"/>
            <w:tcBorders>
              <w:top w:val="nil"/>
              <w:left w:val="nil"/>
              <w:bottom w:val="nil"/>
              <w:right w:val="nil"/>
            </w:tcBorders>
          </w:tcPr>
          <w:p w14:paraId="6D6215AB" w14:textId="6F1F9884" w:rsidR="001008AF" w:rsidRPr="00C1743E" w:rsidRDefault="00C1743E">
            <w:pPr>
              <w:rPr>
                <w:rFonts w:ascii="Arial" w:hAnsi="Arial" w:cs="Arial"/>
                <w:bCs/>
                <w:sz w:val="18"/>
                <w:szCs w:val="18"/>
              </w:rPr>
            </w:pPr>
            <w:r w:rsidRPr="00C1743E">
              <w:rPr>
                <w:rFonts w:ascii="Arial" w:hAnsi="Arial" w:cs="Arial"/>
                <w:bCs/>
                <w:sz w:val="18"/>
                <w:szCs w:val="18"/>
              </w:rPr>
              <w:t>Exhibition Dept</w:t>
            </w:r>
          </w:p>
        </w:tc>
        <w:tc>
          <w:tcPr>
            <w:tcW w:w="284" w:type="dxa"/>
            <w:tcBorders>
              <w:top w:val="nil"/>
              <w:left w:val="nil"/>
              <w:bottom w:val="nil"/>
              <w:right w:val="nil"/>
            </w:tcBorders>
          </w:tcPr>
          <w:p w14:paraId="66E635B5" w14:textId="2A2AF3B8" w:rsidR="001008AF" w:rsidRPr="00C1743E" w:rsidRDefault="00C1743E">
            <w:pPr>
              <w:rPr>
                <w:rFonts w:ascii="Arial" w:hAnsi="Arial" w:cs="Arial"/>
                <w:bCs/>
                <w:sz w:val="18"/>
                <w:szCs w:val="18"/>
              </w:rPr>
            </w:pPr>
            <w:r w:rsidRPr="00C1743E">
              <w:rPr>
                <w:rFonts w:ascii="Arial" w:hAnsi="Arial" w:cs="Arial"/>
                <w:bCs/>
                <w:sz w:val="18"/>
                <w:szCs w:val="18"/>
              </w:rPr>
              <w:t>:</w:t>
            </w:r>
          </w:p>
        </w:tc>
        <w:tc>
          <w:tcPr>
            <w:tcW w:w="1941" w:type="dxa"/>
            <w:tcBorders>
              <w:left w:val="nil"/>
              <w:right w:val="nil"/>
            </w:tcBorders>
          </w:tcPr>
          <w:p w14:paraId="28A752DF" w14:textId="77777777" w:rsidR="001008AF" w:rsidRPr="00C1743E" w:rsidRDefault="001008AF">
            <w:pPr>
              <w:rPr>
                <w:rFonts w:ascii="Arial" w:hAnsi="Arial" w:cs="Arial"/>
                <w:bCs/>
                <w:sz w:val="18"/>
                <w:szCs w:val="18"/>
              </w:rPr>
            </w:pPr>
          </w:p>
        </w:tc>
        <w:tc>
          <w:tcPr>
            <w:tcW w:w="1177" w:type="dxa"/>
            <w:tcBorders>
              <w:top w:val="nil"/>
              <w:left w:val="nil"/>
              <w:bottom w:val="single" w:sz="4" w:space="0" w:color="auto"/>
              <w:right w:val="nil"/>
            </w:tcBorders>
          </w:tcPr>
          <w:p w14:paraId="362300FD" w14:textId="241E7857" w:rsidR="001008AF" w:rsidRPr="00C1743E" w:rsidRDefault="001008AF">
            <w:pPr>
              <w:rPr>
                <w:rFonts w:ascii="Arial" w:hAnsi="Arial" w:cs="Arial"/>
                <w:bCs/>
                <w:sz w:val="18"/>
                <w:szCs w:val="18"/>
              </w:rPr>
            </w:pPr>
          </w:p>
        </w:tc>
        <w:tc>
          <w:tcPr>
            <w:tcW w:w="1701" w:type="dxa"/>
            <w:tcBorders>
              <w:top w:val="nil"/>
              <w:left w:val="nil"/>
              <w:bottom w:val="nil"/>
              <w:right w:val="nil"/>
            </w:tcBorders>
          </w:tcPr>
          <w:p w14:paraId="77E9CACA" w14:textId="77777777" w:rsidR="001008AF" w:rsidRPr="00C1743E" w:rsidRDefault="001008AF">
            <w:pPr>
              <w:rPr>
                <w:rFonts w:ascii="Arial" w:hAnsi="Arial" w:cs="Arial"/>
                <w:bCs/>
                <w:sz w:val="18"/>
                <w:szCs w:val="18"/>
              </w:rPr>
            </w:pPr>
          </w:p>
        </w:tc>
        <w:tc>
          <w:tcPr>
            <w:tcW w:w="1276" w:type="dxa"/>
            <w:tcBorders>
              <w:top w:val="nil"/>
              <w:left w:val="nil"/>
              <w:bottom w:val="nil"/>
              <w:right w:val="nil"/>
            </w:tcBorders>
          </w:tcPr>
          <w:p w14:paraId="5F15A243" w14:textId="3D9658C5" w:rsidR="001008AF" w:rsidRPr="00C1743E" w:rsidRDefault="00C1743E">
            <w:pPr>
              <w:rPr>
                <w:rFonts w:ascii="Arial" w:hAnsi="Arial" w:cs="Arial"/>
                <w:bCs/>
                <w:sz w:val="18"/>
                <w:szCs w:val="18"/>
              </w:rPr>
            </w:pPr>
            <w:r w:rsidRPr="00C1743E">
              <w:rPr>
                <w:rFonts w:ascii="Arial" w:hAnsi="Arial" w:cs="Arial"/>
                <w:bCs/>
                <w:sz w:val="18"/>
                <w:szCs w:val="18"/>
              </w:rPr>
              <w:t>Reviewed by</w:t>
            </w:r>
          </w:p>
        </w:tc>
        <w:tc>
          <w:tcPr>
            <w:tcW w:w="284" w:type="dxa"/>
            <w:tcBorders>
              <w:top w:val="nil"/>
              <w:left w:val="nil"/>
              <w:bottom w:val="nil"/>
              <w:right w:val="nil"/>
            </w:tcBorders>
          </w:tcPr>
          <w:p w14:paraId="5BFEE058" w14:textId="1E18A6A6" w:rsidR="001008AF" w:rsidRPr="00C1743E" w:rsidRDefault="00C1743E">
            <w:pPr>
              <w:rPr>
                <w:rFonts w:ascii="Arial" w:hAnsi="Arial" w:cs="Arial"/>
                <w:bCs/>
                <w:sz w:val="18"/>
                <w:szCs w:val="18"/>
              </w:rPr>
            </w:pPr>
            <w:r w:rsidRPr="00C1743E">
              <w:rPr>
                <w:rFonts w:ascii="Arial" w:hAnsi="Arial" w:cs="Arial"/>
                <w:bCs/>
                <w:sz w:val="18"/>
                <w:szCs w:val="18"/>
              </w:rPr>
              <w:t>:</w:t>
            </w:r>
          </w:p>
        </w:tc>
        <w:tc>
          <w:tcPr>
            <w:tcW w:w="2097" w:type="dxa"/>
            <w:tcBorders>
              <w:left w:val="nil"/>
              <w:bottom w:val="single" w:sz="4" w:space="0" w:color="auto"/>
              <w:right w:val="nil"/>
            </w:tcBorders>
          </w:tcPr>
          <w:p w14:paraId="5BF18169" w14:textId="77777777" w:rsidR="001008AF" w:rsidRPr="00C1743E" w:rsidRDefault="001008AF">
            <w:pPr>
              <w:rPr>
                <w:rFonts w:ascii="Arial" w:hAnsi="Arial" w:cs="Arial"/>
                <w:bCs/>
                <w:sz w:val="18"/>
                <w:szCs w:val="18"/>
              </w:rPr>
            </w:pPr>
          </w:p>
        </w:tc>
      </w:tr>
      <w:tr w:rsidR="00C1743E" w:rsidRPr="00C1743E" w14:paraId="31C6A114" w14:textId="77777777" w:rsidTr="00DA05ED">
        <w:tc>
          <w:tcPr>
            <w:tcW w:w="1696" w:type="dxa"/>
            <w:tcBorders>
              <w:top w:val="nil"/>
              <w:left w:val="nil"/>
              <w:bottom w:val="nil"/>
              <w:right w:val="nil"/>
            </w:tcBorders>
          </w:tcPr>
          <w:p w14:paraId="6E93BEF5" w14:textId="5F6E279B" w:rsidR="001008AF" w:rsidRPr="00C1743E" w:rsidRDefault="00C1743E">
            <w:pPr>
              <w:rPr>
                <w:rFonts w:ascii="Arial" w:hAnsi="Arial" w:cs="Arial"/>
                <w:bCs/>
                <w:sz w:val="18"/>
                <w:szCs w:val="18"/>
              </w:rPr>
            </w:pPr>
            <w:r w:rsidRPr="00C1743E">
              <w:rPr>
                <w:rFonts w:ascii="Arial" w:hAnsi="Arial" w:cs="Arial"/>
                <w:bCs/>
                <w:sz w:val="18"/>
                <w:szCs w:val="18"/>
              </w:rPr>
              <w:t>Remarks</w:t>
            </w:r>
          </w:p>
        </w:tc>
        <w:tc>
          <w:tcPr>
            <w:tcW w:w="284" w:type="dxa"/>
            <w:tcBorders>
              <w:top w:val="nil"/>
              <w:left w:val="nil"/>
              <w:bottom w:val="nil"/>
              <w:right w:val="nil"/>
            </w:tcBorders>
          </w:tcPr>
          <w:p w14:paraId="3511B484" w14:textId="1FF24811" w:rsidR="001008AF" w:rsidRPr="00C1743E" w:rsidRDefault="00C1743E">
            <w:pPr>
              <w:rPr>
                <w:rFonts w:ascii="Arial" w:hAnsi="Arial" w:cs="Arial"/>
                <w:bCs/>
                <w:sz w:val="18"/>
                <w:szCs w:val="18"/>
              </w:rPr>
            </w:pPr>
            <w:r w:rsidRPr="00C1743E">
              <w:rPr>
                <w:rFonts w:ascii="Arial" w:hAnsi="Arial" w:cs="Arial"/>
                <w:bCs/>
                <w:sz w:val="18"/>
                <w:szCs w:val="18"/>
              </w:rPr>
              <w:t>:</w:t>
            </w:r>
          </w:p>
        </w:tc>
        <w:tc>
          <w:tcPr>
            <w:tcW w:w="1941" w:type="dxa"/>
            <w:tcBorders>
              <w:left w:val="nil"/>
              <w:right w:val="nil"/>
            </w:tcBorders>
          </w:tcPr>
          <w:p w14:paraId="0346FB02" w14:textId="77777777" w:rsidR="001008AF" w:rsidRPr="00C1743E" w:rsidRDefault="001008AF">
            <w:pPr>
              <w:rPr>
                <w:rFonts w:ascii="Arial" w:hAnsi="Arial" w:cs="Arial"/>
                <w:bCs/>
                <w:sz w:val="18"/>
                <w:szCs w:val="18"/>
              </w:rPr>
            </w:pPr>
          </w:p>
        </w:tc>
        <w:tc>
          <w:tcPr>
            <w:tcW w:w="1177" w:type="dxa"/>
            <w:tcBorders>
              <w:top w:val="nil"/>
              <w:left w:val="nil"/>
              <w:bottom w:val="single" w:sz="4" w:space="0" w:color="auto"/>
              <w:right w:val="nil"/>
            </w:tcBorders>
          </w:tcPr>
          <w:p w14:paraId="5518210A" w14:textId="77777777" w:rsidR="001008AF" w:rsidRPr="00C1743E" w:rsidRDefault="001008AF">
            <w:pPr>
              <w:rPr>
                <w:rFonts w:ascii="Arial" w:hAnsi="Arial" w:cs="Arial"/>
                <w:bCs/>
                <w:sz w:val="18"/>
                <w:szCs w:val="18"/>
              </w:rPr>
            </w:pPr>
          </w:p>
        </w:tc>
        <w:tc>
          <w:tcPr>
            <w:tcW w:w="1701" w:type="dxa"/>
            <w:tcBorders>
              <w:top w:val="nil"/>
              <w:left w:val="nil"/>
              <w:bottom w:val="nil"/>
              <w:right w:val="nil"/>
            </w:tcBorders>
          </w:tcPr>
          <w:p w14:paraId="19B86803" w14:textId="77777777" w:rsidR="001008AF" w:rsidRPr="00C1743E" w:rsidRDefault="001008AF">
            <w:pPr>
              <w:rPr>
                <w:rFonts w:ascii="Arial" w:hAnsi="Arial" w:cs="Arial"/>
                <w:bCs/>
                <w:sz w:val="18"/>
                <w:szCs w:val="18"/>
              </w:rPr>
            </w:pPr>
          </w:p>
        </w:tc>
        <w:tc>
          <w:tcPr>
            <w:tcW w:w="1276" w:type="dxa"/>
            <w:tcBorders>
              <w:top w:val="nil"/>
              <w:left w:val="nil"/>
              <w:bottom w:val="nil"/>
              <w:right w:val="nil"/>
            </w:tcBorders>
          </w:tcPr>
          <w:p w14:paraId="527AEA5E" w14:textId="77777777" w:rsidR="001008AF" w:rsidRPr="00C1743E" w:rsidRDefault="001008AF">
            <w:pPr>
              <w:rPr>
                <w:rFonts w:ascii="Arial" w:hAnsi="Arial" w:cs="Arial"/>
                <w:bCs/>
                <w:sz w:val="18"/>
                <w:szCs w:val="18"/>
              </w:rPr>
            </w:pPr>
          </w:p>
        </w:tc>
        <w:tc>
          <w:tcPr>
            <w:tcW w:w="284" w:type="dxa"/>
            <w:tcBorders>
              <w:top w:val="nil"/>
              <w:left w:val="nil"/>
              <w:bottom w:val="nil"/>
              <w:right w:val="nil"/>
            </w:tcBorders>
          </w:tcPr>
          <w:p w14:paraId="507E0997" w14:textId="77777777" w:rsidR="001008AF" w:rsidRPr="00C1743E" w:rsidRDefault="001008AF">
            <w:pPr>
              <w:rPr>
                <w:rFonts w:ascii="Arial" w:hAnsi="Arial" w:cs="Arial"/>
                <w:bCs/>
                <w:sz w:val="18"/>
                <w:szCs w:val="18"/>
              </w:rPr>
            </w:pPr>
          </w:p>
        </w:tc>
        <w:tc>
          <w:tcPr>
            <w:tcW w:w="2097" w:type="dxa"/>
            <w:tcBorders>
              <w:left w:val="nil"/>
              <w:bottom w:val="nil"/>
              <w:right w:val="nil"/>
            </w:tcBorders>
          </w:tcPr>
          <w:p w14:paraId="0E42BFD9" w14:textId="77777777" w:rsidR="001008AF" w:rsidRPr="00C1743E" w:rsidRDefault="001008AF">
            <w:pPr>
              <w:rPr>
                <w:rFonts w:ascii="Arial" w:hAnsi="Arial" w:cs="Arial"/>
                <w:bCs/>
                <w:sz w:val="18"/>
                <w:szCs w:val="18"/>
              </w:rPr>
            </w:pPr>
          </w:p>
        </w:tc>
      </w:tr>
      <w:tr w:rsidR="00C1743E" w:rsidRPr="00C1743E" w14:paraId="701092DB" w14:textId="77777777" w:rsidTr="00DA05ED">
        <w:tc>
          <w:tcPr>
            <w:tcW w:w="1696" w:type="dxa"/>
            <w:tcBorders>
              <w:top w:val="nil"/>
              <w:left w:val="nil"/>
              <w:bottom w:val="nil"/>
              <w:right w:val="nil"/>
            </w:tcBorders>
          </w:tcPr>
          <w:p w14:paraId="2C1E4D6A" w14:textId="1EF98A37" w:rsidR="001008AF" w:rsidRPr="00C1743E" w:rsidRDefault="00C1743E">
            <w:pPr>
              <w:rPr>
                <w:rFonts w:ascii="Arial" w:hAnsi="Arial" w:cs="Arial"/>
                <w:bCs/>
                <w:sz w:val="18"/>
                <w:szCs w:val="18"/>
              </w:rPr>
            </w:pPr>
            <w:r w:rsidRPr="00C1743E">
              <w:rPr>
                <w:rFonts w:ascii="Arial" w:hAnsi="Arial" w:cs="Arial"/>
                <w:bCs/>
                <w:sz w:val="18"/>
                <w:szCs w:val="18"/>
              </w:rPr>
              <w:t>Finance Dept</w:t>
            </w:r>
          </w:p>
        </w:tc>
        <w:tc>
          <w:tcPr>
            <w:tcW w:w="284" w:type="dxa"/>
            <w:tcBorders>
              <w:top w:val="nil"/>
              <w:left w:val="nil"/>
              <w:bottom w:val="nil"/>
              <w:right w:val="nil"/>
            </w:tcBorders>
          </w:tcPr>
          <w:p w14:paraId="218CAA7C" w14:textId="66382E5A" w:rsidR="001008AF" w:rsidRPr="00C1743E" w:rsidRDefault="00C1743E">
            <w:pPr>
              <w:rPr>
                <w:rFonts w:ascii="Arial" w:hAnsi="Arial" w:cs="Arial"/>
                <w:bCs/>
                <w:sz w:val="18"/>
                <w:szCs w:val="18"/>
              </w:rPr>
            </w:pPr>
            <w:r w:rsidRPr="00C1743E">
              <w:rPr>
                <w:rFonts w:ascii="Arial" w:hAnsi="Arial" w:cs="Arial"/>
                <w:bCs/>
                <w:sz w:val="18"/>
                <w:szCs w:val="18"/>
              </w:rPr>
              <w:t>:</w:t>
            </w:r>
          </w:p>
        </w:tc>
        <w:tc>
          <w:tcPr>
            <w:tcW w:w="1941" w:type="dxa"/>
            <w:tcBorders>
              <w:left w:val="nil"/>
              <w:right w:val="nil"/>
            </w:tcBorders>
          </w:tcPr>
          <w:p w14:paraId="2C751BC2" w14:textId="77777777" w:rsidR="001008AF" w:rsidRPr="00C1743E" w:rsidRDefault="001008AF">
            <w:pPr>
              <w:rPr>
                <w:rFonts w:ascii="Arial" w:hAnsi="Arial" w:cs="Arial"/>
                <w:bCs/>
                <w:sz w:val="18"/>
                <w:szCs w:val="18"/>
              </w:rPr>
            </w:pPr>
          </w:p>
        </w:tc>
        <w:tc>
          <w:tcPr>
            <w:tcW w:w="1177" w:type="dxa"/>
            <w:tcBorders>
              <w:top w:val="single" w:sz="4" w:space="0" w:color="auto"/>
              <w:left w:val="nil"/>
              <w:bottom w:val="single" w:sz="4" w:space="0" w:color="auto"/>
              <w:right w:val="nil"/>
            </w:tcBorders>
          </w:tcPr>
          <w:p w14:paraId="23B6AA9C" w14:textId="77777777" w:rsidR="001008AF" w:rsidRPr="00C1743E" w:rsidRDefault="001008AF">
            <w:pPr>
              <w:rPr>
                <w:rFonts w:ascii="Arial" w:hAnsi="Arial" w:cs="Arial"/>
                <w:bCs/>
                <w:sz w:val="18"/>
                <w:szCs w:val="18"/>
              </w:rPr>
            </w:pPr>
          </w:p>
        </w:tc>
        <w:tc>
          <w:tcPr>
            <w:tcW w:w="1701" w:type="dxa"/>
            <w:tcBorders>
              <w:top w:val="nil"/>
              <w:left w:val="nil"/>
              <w:bottom w:val="nil"/>
              <w:right w:val="nil"/>
            </w:tcBorders>
          </w:tcPr>
          <w:p w14:paraId="31BBE0F0" w14:textId="77777777" w:rsidR="001008AF" w:rsidRPr="00C1743E" w:rsidRDefault="001008AF">
            <w:pPr>
              <w:rPr>
                <w:rFonts w:ascii="Arial" w:hAnsi="Arial" w:cs="Arial"/>
                <w:bCs/>
                <w:sz w:val="18"/>
                <w:szCs w:val="18"/>
              </w:rPr>
            </w:pPr>
          </w:p>
        </w:tc>
        <w:tc>
          <w:tcPr>
            <w:tcW w:w="1276" w:type="dxa"/>
            <w:tcBorders>
              <w:top w:val="nil"/>
              <w:left w:val="nil"/>
              <w:bottom w:val="nil"/>
              <w:right w:val="nil"/>
            </w:tcBorders>
          </w:tcPr>
          <w:p w14:paraId="0FB12EDB" w14:textId="77777777" w:rsidR="001008AF" w:rsidRPr="00C1743E" w:rsidRDefault="001008AF">
            <w:pPr>
              <w:rPr>
                <w:rFonts w:ascii="Arial" w:hAnsi="Arial" w:cs="Arial"/>
                <w:bCs/>
                <w:sz w:val="18"/>
                <w:szCs w:val="18"/>
              </w:rPr>
            </w:pPr>
          </w:p>
        </w:tc>
        <w:tc>
          <w:tcPr>
            <w:tcW w:w="284" w:type="dxa"/>
            <w:tcBorders>
              <w:top w:val="nil"/>
              <w:left w:val="nil"/>
              <w:bottom w:val="nil"/>
              <w:right w:val="nil"/>
            </w:tcBorders>
          </w:tcPr>
          <w:p w14:paraId="1B5F4EF8" w14:textId="77777777" w:rsidR="001008AF" w:rsidRPr="00C1743E" w:rsidRDefault="001008AF">
            <w:pPr>
              <w:rPr>
                <w:rFonts w:ascii="Arial" w:hAnsi="Arial" w:cs="Arial"/>
                <w:bCs/>
                <w:sz w:val="18"/>
                <w:szCs w:val="18"/>
              </w:rPr>
            </w:pPr>
          </w:p>
        </w:tc>
        <w:tc>
          <w:tcPr>
            <w:tcW w:w="2097" w:type="dxa"/>
            <w:tcBorders>
              <w:top w:val="nil"/>
              <w:left w:val="nil"/>
              <w:bottom w:val="nil"/>
              <w:right w:val="nil"/>
            </w:tcBorders>
          </w:tcPr>
          <w:p w14:paraId="3265378B" w14:textId="77777777" w:rsidR="001008AF" w:rsidRPr="00C1743E" w:rsidRDefault="001008AF">
            <w:pPr>
              <w:rPr>
                <w:rFonts w:ascii="Arial" w:hAnsi="Arial" w:cs="Arial"/>
                <w:bCs/>
                <w:sz w:val="18"/>
                <w:szCs w:val="18"/>
              </w:rPr>
            </w:pPr>
          </w:p>
        </w:tc>
      </w:tr>
      <w:tr w:rsidR="00C1743E" w:rsidRPr="00C1743E" w14:paraId="36D318A7" w14:textId="77777777" w:rsidTr="00DA05ED">
        <w:tc>
          <w:tcPr>
            <w:tcW w:w="1696" w:type="dxa"/>
            <w:tcBorders>
              <w:top w:val="nil"/>
              <w:left w:val="nil"/>
              <w:bottom w:val="nil"/>
              <w:right w:val="nil"/>
            </w:tcBorders>
          </w:tcPr>
          <w:p w14:paraId="46DEC0B6" w14:textId="72C624FE" w:rsidR="001008AF" w:rsidRPr="00C1743E" w:rsidRDefault="00C1743E">
            <w:pPr>
              <w:rPr>
                <w:rFonts w:ascii="Arial" w:hAnsi="Arial" w:cs="Arial"/>
                <w:bCs/>
                <w:sz w:val="18"/>
                <w:szCs w:val="18"/>
              </w:rPr>
            </w:pPr>
            <w:r w:rsidRPr="00C1743E">
              <w:rPr>
                <w:rFonts w:ascii="Arial" w:hAnsi="Arial" w:cs="Arial"/>
                <w:bCs/>
                <w:sz w:val="18"/>
                <w:szCs w:val="18"/>
              </w:rPr>
              <w:t>Deposit Received</w:t>
            </w:r>
          </w:p>
        </w:tc>
        <w:tc>
          <w:tcPr>
            <w:tcW w:w="284" w:type="dxa"/>
            <w:tcBorders>
              <w:top w:val="nil"/>
              <w:left w:val="nil"/>
              <w:bottom w:val="nil"/>
              <w:right w:val="nil"/>
            </w:tcBorders>
          </w:tcPr>
          <w:p w14:paraId="6A93E859" w14:textId="7A28A674" w:rsidR="001008AF" w:rsidRPr="00C1743E" w:rsidRDefault="00C1743E">
            <w:pPr>
              <w:rPr>
                <w:rFonts w:ascii="Arial" w:hAnsi="Arial" w:cs="Arial"/>
                <w:bCs/>
                <w:sz w:val="18"/>
                <w:szCs w:val="18"/>
              </w:rPr>
            </w:pPr>
            <w:r w:rsidRPr="00C1743E">
              <w:rPr>
                <w:rFonts w:ascii="Arial" w:hAnsi="Arial" w:cs="Arial"/>
                <w:bCs/>
                <w:sz w:val="18"/>
                <w:szCs w:val="18"/>
              </w:rPr>
              <w:t>:</w:t>
            </w:r>
          </w:p>
        </w:tc>
        <w:tc>
          <w:tcPr>
            <w:tcW w:w="1941" w:type="dxa"/>
            <w:tcBorders>
              <w:left w:val="nil"/>
              <w:right w:val="nil"/>
            </w:tcBorders>
          </w:tcPr>
          <w:p w14:paraId="47457D31" w14:textId="77777777" w:rsidR="001008AF" w:rsidRPr="00C1743E" w:rsidRDefault="001008AF">
            <w:pPr>
              <w:rPr>
                <w:rFonts w:ascii="Arial" w:hAnsi="Arial" w:cs="Arial"/>
                <w:bCs/>
                <w:sz w:val="18"/>
                <w:szCs w:val="18"/>
              </w:rPr>
            </w:pPr>
          </w:p>
        </w:tc>
        <w:tc>
          <w:tcPr>
            <w:tcW w:w="1177" w:type="dxa"/>
            <w:tcBorders>
              <w:top w:val="single" w:sz="4" w:space="0" w:color="auto"/>
              <w:left w:val="nil"/>
              <w:bottom w:val="nil"/>
              <w:right w:val="nil"/>
            </w:tcBorders>
          </w:tcPr>
          <w:p w14:paraId="4FE098FE" w14:textId="612FC26E" w:rsidR="001008AF" w:rsidRPr="00C1743E" w:rsidRDefault="00C1743E">
            <w:pPr>
              <w:rPr>
                <w:rFonts w:ascii="Arial" w:hAnsi="Arial" w:cs="Arial"/>
                <w:bCs/>
                <w:sz w:val="18"/>
                <w:szCs w:val="18"/>
              </w:rPr>
            </w:pPr>
            <w:r w:rsidRPr="00C1743E">
              <w:rPr>
                <w:rFonts w:ascii="Arial" w:hAnsi="Arial" w:cs="Arial"/>
                <w:bCs/>
                <w:sz w:val="18"/>
                <w:szCs w:val="18"/>
              </w:rPr>
              <w:t>Invoice No.:</w:t>
            </w:r>
          </w:p>
        </w:tc>
        <w:tc>
          <w:tcPr>
            <w:tcW w:w="1701" w:type="dxa"/>
            <w:tcBorders>
              <w:top w:val="nil"/>
              <w:left w:val="nil"/>
              <w:right w:val="nil"/>
            </w:tcBorders>
          </w:tcPr>
          <w:p w14:paraId="765A1A18" w14:textId="77777777" w:rsidR="001008AF" w:rsidRPr="00C1743E" w:rsidRDefault="001008AF">
            <w:pPr>
              <w:rPr>
                <w:rFonts w:ascii="Arial" w:hAnsi="Arial" w:cs="Arial"/>
                <w:bCs/>
                <w:sz w:val="18"/>
                <w:szCs w:val="18"/>
              </w:rPr>
            </w:pPr>
          </w:p>
        </w:tc>
        <w:tc>
          <w:tcPr>
            <w:tcW w:w="1276" w:type="dxa"/>
            <w:tcBorders>
              <w:top w:val="nil"/>
              <w:left w:val="nil"/>
              <w:bottom w:val="nil"/>
              <w:right w:val="nil"/>
            </w:tcBorders>
          </w:tcPr>
          <w:p w14:paraId="79A7F20B" w14:textId="7F0F59ED" w:rsidR="001008AF" w:rsidRPr="00C1743E" w:rsidRDefault="00C1743E">
            <w:pPr>
              <w:rPr>
                <w:rFonts w:ascii="Arial" w:hAnsi="Arial" w:cs="Arial"/>
                <w:bCs/>
                <w:sz w:val="18"/>
                <w:szCs w:val="18"/>
              </w:rPr>
            </w:pPr>
            <w:r w:rsidRPr="00C1743E">
              <w:rPr>
                <w:rFonts w:ascii="Arial" w:hAnsi="Arial" w:cs="Arial"/>
                <w:bCs/>
                <w:sz w:val="18"/>
                <w:szCs w:val="18"/>
              </w:rPr>
              <w:t>Copy to</w:t>
            </w:r>
          </w:p>
        </w:tc>
        <w:tc>
          <w:tcPr>
            <w:tcW w:w="284" w:type="dxa"/>
            <w:tcBorders>
              <w:top w:val="nil"/>
              <w:left w:val="nil"/>
              <w:bottom w:val="nil"/>
              <w:right w:val="nil"/>
            </w:tcBorders>
          </w:tcPr>
          <w:p w14:paraId="3AFD7C6B" w14:textId="0AF9D183" w:rsidR="001008AF" w:rsidRPr="00C1743E" w:rsidRDefault="00C1743E">
            <w:pPr>
              <w:rPr>
                <w:rFonts w:ascii="Arial" w:hAnsi="Arial" w:cs="Arial"/>
                <w:bCs/>
                <w:sz w:val="18"/>
                <w:szCs w:val="18"/>
              </w:rPr>
            </w:pPr>
            <w:r w:rsidRPr="00C1743E">
              <w:rPr>
                <w:rFonts w:ascii="Arial" w:hAnsi="Arial" w:cs="Arial"/>
                <w:bCs/>
                <w:sz w:val="18"/>
                <w:szCs w:val="18"/>
              </w:rPr>
              <w:t>:</w:t>
            </w:r>
          </w:p>
        </w:tc>
        <w:tc>
          <w:tcPr>
            <w:tcW w:w="2097" w:type="dxa"/>
            <w:tcBorders>
              <w:top w:val="nil"/>
              <w:left w:val="nil"/>
              <w:right w:val="nil"/>
            </w:tcBorders>
          </w:tcPr>
          <w:p w14:paraId="299AE86B" w14:textId="77777777" w:rsidR="001008AF" w:rsidRPr="00C1743E" w:rsidRDefault="001008AF">
            <w:pPr>
              <w:rPr>
                <w:rFonts w:ascii="Arial" w:hAnsi="Arial" w:cs="Arial"/>
                <w:bCs/>
                <w:sz w:val="18"/>
                <w:szCs w:val="18"/>
              </w:rPr>
            </w:pPr>
          </w:p>
        </w:tc>
      </w:tr>
    </w:tbl>
    <w:p w14:paraId="3F4790CE" w14:textId="77777777" w:rsidR="00DA05ED" w:rsidRPr="00DA05ED" w:rsidRDefault="00DA05ED" w:rsidP="00DA05ED">
      <w:pPr>
        <w:rPr>
          <w:rFonts w:ascii="Arial" w:hAnsi="Arial" w:cs="Arial"/>
          <w:b/>
          <w:sz w:val="2"/>
          <w:szCs w:val="2"/>
        </w:rPr>
      </w:pPr>
    </w:p>
    <w:p w14:paraId="6A013BBA" w14:textId="77777777" w:rsidR="00DA05ED" w:rsidRPr="00DA05ED" w:rsidRDefault="00DA05ED" w:rsidP="00DA05ED">
      <w:pPr>
        <w:rPr>
          <w:rFonts w:ascii="Arial" w:hAnsi="Arial" w:cs="Arial"/>
          <w:b/>
          <w:sz w:val="2"/>
          <w:szCs w:val="2"/>
        </w:rPr>
      </w:pPr>
    </w:p>
    <w:p w14:paraId="110D77A3" w14:textId="378AFC63" w:rsidR="000B3C96" w:rsidRPr="00F322BA" w:rsidRDefault="000B3C96" w:rsidP="00DA05ED">
      <w:pPr>
        <w:jc w:val="center"/>
        <w:rPr>
          <w:rFonts w:ascii="Arial" w:hAnsi="Arial" w:cs="Arial"/>
          <w:b/>
          <w:sz w:val="28"/>
        </w:rPr>
      </w:pPr>
      <w:r w:rsidRPr="00F322BA">
        <w:rPr>
          <w:rFonts w:ascii="Arial" w:hAnsi="Arial" w:cs="Arial"/>
          <w:b/>
          <w:sz w:val="28"/>
        </w:rPr>
        <w:t>Terms &amp;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E3FD9" w:rsidRPr="00060B95" w14:paraId="11AB4465" w14:textId="77777777" w:rsidTr="0075256C">
        <w:tc>
          <w:tcPr>
            <w:tcW w:w="5228" w:type="dxa"/>
          </w:tcPr>
          <w:p w14:paraId="647BA7E0" w14:textId="3233EA91" w:rsidR="00AE3FD9" w:rsidRPr="002953E8" w:rsidRDefault="00F9751D" w:rsidP="0075256C">
            <w:pPr>
              <w:jc w:val="both"/>
              <w:rPr>
                <w:rFonts w:ascii="Arial" w:hAnsi="Arial" w:cs="Arial"/>
                <w:b/>
                <w:bCs/>
                <w:sz w:val="12"/>
                <w:szCs w:val="12"/>
              </w:rPr>
            </w:pPr>
            <w:r w:rsidRPr="002953E8">
              <w:rPr>
                <w:rFonts w:ascii="Arial" w:hAnsi="Arial" w:cs="Arial"/>
                <w:b/>
                <w:bCs/>
                <w:sz w:val="12"/>
                <w:szCs w:val="12"/>
              </w:rPr>
              <w:t>Article 1: Definitions</w:t>
            </w:r>
          </w:p>
          <w:p w14:paraId="44123712" w14:textId="77777777" w:rsidR="00F9751D" w:rsidRPr="00060B95" w:rsidRDefault="00F9751D" w:rsidP="0075256C">
            <w:pPr>
              <w:pStyle w:val="ListParagraph"/>
              <w:numPr>
                <w:ilvl w:val="0"/>
                <w:numId w:val="22"/>
              </w:numPr>
              <w:ind w:left="454"/>
              <w:jc w:val="both"/>
              <w:rPr>
                <w:rFonts w:ascii="Arial" w:hAnsi="Arial" w:cs="Arial"/>
                <w:sz w:val="12"/>
                <w:szCs w:val="12"/>
              </w:rPr>
            </w:pPr>
            <w:r w:rsidRPr="00060B95">
              <w:rPr>
                <w:rFonts w:ascii="Arial" w:hAnsi="Arial" w:cs="Arial"/>
                <w:sz w:val="12"/>
                <w:szCs w:val="12"/>
              </w:rPr>
              <w:t>“Exhibitor” is a person, company, association or any organisation that registers to exhibit at SIJE 2023.</w:t>
            </w:r>
          </w:p>
          <w:p w14:paraId="68ED826D" w14:textId="06F293B6" w:rsidR="00F9751D" w:rsidRPr="00060B95" w:rsidRDefault="00F9751D" w:rsidP="0075256C">
            <w:pPr>
              <w:pStyle w:val="ListParagraph"/>
              <w:numPr>
                <w:ilvl w:val="0"/>
                <w:numId w:val="22"/>
              </w:numPr>
              <w:ind w:left="454"/>
              <w:jc w:val="both"/>
              <w:rPr>
                <w:rFonts w:ascii="Arial" w:hAnsi="Arial" w:cs="Arial"/>
                <w:sz w:val="12"/>
                <w:szCs w:val="12"/>
              </w:rPr>
            </w:pPr>
            <w:r w:rsidRPr="00060B95">
              <w:rPr>
                <w:rFonts w:ascii="Arial" w:hAnsi="Arial" w:cs="Arial"/>
                <w:sz w:val="12"/>
                <w:szCs w:val="12"/>
              </w:rPr>
              <w:t>“Exhibition” shall mean SIJE 2023.</w:t>
            </w:r>
          </w:p>
          <w:p w14:paraId="21956222" w14:textId="77777777" w:rsidR="00F9751D" w:rsidRPr="00060B95" w:rsidRDefault="00F9751D" w:rsidP="0075256C">
            <w:pPr>
              <w:pStyle w:val="ListParagraph"/>
              <w:numPr>
                <w:ilvl w:val="0"/>
                <w:numId w:val="22"/>
              </w:numPr>
              <w:ind w:left="454"/>
              <w:jc w:val="both"/>
              <w:rPr>
                <w:rFonts w:ascii="Arial" w:hAnsi="Arial" w:cs="Arial"/>
                <w:sz w:val="12"/>
                <w:szCs w:val="12"/>
              </w:rPr>
            </w:pPr>
            <w:r w:rsidRPr="00060B95">
              <w:rPr>
                <w:rFonts w:ascii="Arial" w:hAnsi="Arial" w:cs="Arial"/>
                <w:sz w:val="12"/>
                <w:szCs w:val="12"/>
              </w:rPr>
              <w:t>“Organiser” refers to IEG ASIA Pte Ltd.</w:t>
            </w:r>
          </w:p>
          <w:p w14:paraId="463A285D" w14:textId="77777777" w:rsidR="00F9751D" w:rsidRPr="00060B95" w:rsidRDefault="00F9751D" w:rsidP="0075256C">
            <w:pPr>
              <w:ind w:left="-46"/>
              <w:jc w:val="both"/>
              <w:rPr>
                <w:rFonts w:ascii="Arial" w:hAnsi="Arial" w:cs="Arial"/>
                <w:sz w:val="12"/>
                <w:szCs w:val="12"/>
              </w:rPr>
            </w:pPr>
          </w:p>
          <w:p w14:paraId="01089841" w14:textId="77777777" w:rsidR="00F9751D" w:rsidRPr="002953E8" w:rsidRDefault="00F9751D" w:rsidP="0075256C">
            <w:pPr>
              <w:ind w:left="-46"/>
              <w:jc w:val="both"/>
              <w:rPr>
                <w:rFonts w:ascii="Arial" w:hAnsi="Arial" w:cs="Arial"/>
                <w:b/>
                <w:bCs/>
                <w:sz w:val="12"/>
                <w:szCs w:val="12"/>
              </w:rPr>
            </w:pPr>
            <w:r w:rsidRPr="002953E8">
              <w:rPr>
                <w:rFonts w:ascii="Arial" w:hAnsi="Arial" w:cs="Arial"/>
                <w:b/>
                <w:bCs/>
                <w:sz w:val="12"/>
                <w:szCs w:val="12"/>
              </w:rPr>
              <w:t>Article 2: Offer to Participate in the Exhibition</w:t>
            </w:r>
          </w:p>
          <w:p w14:paraId="4876C76F" w14:textId="1D619798" w:rsidR="00F9751D" w:rsidRPr="00060B95" w:rsidRDefault="00F9751D" w:rsidP="0075256C">
            <w:pPr>
              <w:ind w:left="-46"/>
              <w:jc w:val="both"/>
              <w:rPr>
                <w:rFonts w:ascii="Arial" w:hAnsi="Arial" w:cs="Arial"/>
                <w:sz w:val="12"/>
                <w:szCs w:val="12"/>
              </w:rPr>
            </w:pPr>
            <w:r w:rsidRPr="00060B95">
              <w:rPr>
                <w:rFonts w:ascii="Arial" w:hAnsi="Arial" w:cs="Arial"/>
                <w:sz w:val="12"/>
                <w:szCs w:val="12"/>
              </w:rPr>
              <w:t>An offer to participate in the Exhibition shall be made in the prescribed booking form (overleaf) which is to be submitted to the Organiser with the required deposit (see Article 3: Terms of Payment for details) and shall constitute an irrevocable offer for a period of 14 days from the date of receipt by the Organiser, to be accepted at the Organiser’s sole discretion. At the expiry of the foresaid 14 days, the offer remains valid unless expressly withdrawn by the Exhibitor. In the event that the Exhibitor submits the booking form without or with insufficient deposit, the Organiser may still accept the offer and demand the Exhibitor to pay the shortfall with such period as deemed fit.</w:t>
            </w:r>
          </w:p>
          <w:p w14:paraId="61CF056A" w14:textId="77777777" w:rsidR="00F9751D" w:rsidRPr="00060B95" w:rsidRDefault="00F9751D" w:rsidP="0075256C">
            <w:pPr>
              <w:ind w:left="-46"/>
              <w:jc w:val="both"/>
              <w:rPr>
                <w:rFonts w:ascii="Arial" w:hAnsi="Arial" w:cs="Arial"/>
                <w:sz w:val="12"/>
                <w:szCs w:val="12"/>
              </w:rPr>
            </w:pPr>
          </w:p>
          <w:p w14:paraId="01DFA3BD" w14:textId="77777777" w:rsidR="00F9751D" w:rsidRPr="002953E8" w:rsidRDefault="00F9751D" w:rsidP="0075256C">
            <w:pPr>
              <w:ind w:left="-46"/>
              <w:jc w:val="both"/>
              <w:rPr>
                <w:rFonts w:ascii="Arial" w:hAnsi="Arial" w:cs="Arial"/>
                <w:b/>
                <w:bCs/>
                <w:sz w:val="12"/>
                <w:szCs w:val="12"/>
              </w:rPr>
            </w:pPr>
            <w:r w:rsidRPr="002953E8">
              <w:rPr>
                <w:rFonts w:ascii="Arial" w:hAnsi="Arial" w:cs="Arial"/>
                <w:b/>
                <w:bCs/>
                <w:sz w:val="12"/>
                <w:szCs w:val="12"/>
              </w:rPr>
              <w:t>Article 3: Terms of Payment</w:t>
            </w:r>
          </w:p>
          <w:p w14:paraId="40F7DD54" w14:textId="74231D79" w:rsidR="00F9751D" w:rsidRPr="00060B95" w:rsidRDefault="00F9751D" w:rsidP="0075256C">
            <w:pPr>
              <w:pStyle w:val="ListParagraph"/>
              <w:numPr>
                <w:ilvl w:val="0"/>
                <w:numId w:val="23"/>
              </w:numPr>
              <w:ind w:left="454"/>
              <w:jc w:val="both"/>
              <w:rPr>
                <w:rFonts w:ascii="Arial" w:hAnsi="Arial" w:cs="Arial"/>
                <w:sz w:val="12"/>
                <w:szCs w:val="12"/>
              </w:rPr>
            </w:pPr>
            <w:r w:rsidRPr="00060B95">
              <w:rPr>
                <w:rFonts w:ascii="Arial" w:hAnsi="Arial" w:cs="Arial"/>
                <w:sz w:val="12"/>
                <w:szCs w:val="12"/>
              </w:rPr>
              <w:t>40% deposit of the stand rates payable upon booking/signing application form.</w:t>
            </w:r>
          </w:p>
          <w:p w14:paraId="75AFCB9C" w14:textId="022EAA44" w:rsidR="00F9751D" w:rsidRPr="00060B95" w:rsidRDefault="00F9751D" w:rsidP="0075256C">
            <w:pPr>
              <w:pStyle w:val="ListParagraph"/>
              <w:numPr>
                <w:ilvl w:val="0"/>
                <w:numId w:val="23"/>
              </w:numPr>
              <w:ind w:left="454"/>
              <w:jc w:val="both"/>
              <w:rPr>
                <w:rFonts w:ascii="Arial" w:hAnsi="Arial" w:cs="Arial"/>
                <w:sz w:val="12"/>
                <w:szCs w:val="12"/>
              </w:rPr>
            </w:pPr>
            <w:r w:rsidRPr="00060B95">
              <w:rPr>
                <w:rFonts w:ascii="Arial" w:hAnsi="Arial" w:cs="Arial"/>
                <w:sz w:val="12"/>
                <w:szCs w:val="12"/>
              </w:rPr>
              <w:t>The balance shall be paid 60 days before the event dates.</w:t>
            </w:r>
          </w:p>
          <w:p w14:paraId="626A22C8" w14:textId="77777777" w:rsidR="00F9751D" w:rsidRPr="00060B95" w:rsidRDefault="00985581" w:rsidP="0075256C">
            <w:pPr>
              <w:pStyle w:val="ListParagraph"/>
              <w:numPr>
                <w:ilvl w:val="0"/>
                <w:numId w:val="23"/>
              </w:numPr>
              <w:ind w:left="454"/>
              <w:jc w:val="both"/>
              <w:rPr>
                <w:rFonts w:ascii="Arial" w:hAnsi="Arial" w:cs="Arial"/>
                <w:sz w:val="12"/>
                <w:szCs w:val="12"/>
              </w:rPr>
            </w:pPr>
            <w:r w:rsidRPr="00060B95">
              <w:rPr>
                <w:rFonts w:ascii="Arial" w:hAnsi="Arial" w:cs="Arial"/>
                <w:sz w:val="12"/>
                <w:szCs w:val="12"/>
              </w:rPr>
              <w:t>Payment of all additional fees shall be payable by the Exhibitor immediately upon presentation of the invoice by the Organiser to the Exhibitor.</w:t>
            </w:r>
          </w:p>
          <w:p w14:paraId="6121D2A2" w14:textId="25E120F0" w:rsidR="00985581" w:rsidRPr="00060B95" w:rsidRDefault="00985581" w:rsidP="0075256C">
            <w:pPr>
              <w:pStyle w:val="ListParagraph"/>
              <w:numPr>
                <w:ilvl w:val="0"/>
                <w:numId w:val="23"/>
              </w:numPr>
              <w:ind w:left="454"/>
              <w:jc w:val="both"/>
              <w:rPr>
                <w:rFonts w:ascii="Arial" w:hAnsi="Arial" w:cs="Arial"/>
                <w:sz w:val="12"/>
                <w:szCs w:val="12"/>
              </w:rPr>
            </w:pPr>
            <w:r w:rsidRPr="00060B95">
              <w:rPr>
                <w:rFonts w:ascii="Arial" w:hAnsi="Arial" w:cs="Arial"/>
                <w:sz w:val="12"/>
                <w:szCs w:val="12"/>
              </w:rPr>
              <w:t>All fees payable by the Exhibitor shall be due on the aforesaid dates without formal demand from the Organisers and in the event of late or non-payment, the Organiser shall be entitled at their sole discretion to treat such acts as withdrawal by the Exhibitors under Article 15 and to forfeit the Exhibitor’s right to participate in the Exhibition.</w:t>
            </w:r>
          </w:p>
          <w:p w14:paraId="3B40410F" w14:textId="77777777" w:rsidR="00985581" w:rsidRPr="00060B95" w:rsidRDefault="00985581" w:rsidP="0075256C">
            <w:pPr>
              <w:jc w:val="both"/>
              <w:rPr>
                <w:rFonts w:ascii="Arial" w:hAnsi="Arial" w:cs="Arial"/>
                <w:sz w:val="12"/>
                <w:szCs w:val="12"/>
              </w:rPr>
            </w:pPr>
          </w:p>
          <w:p w14:paraId="4D2E7E86" w14:textId="7046D08B" w:rsidR="00985581" w:rsidRPr="002953E8" w:rsidRDefault="00985581" w:rsidP="0075256C">
            <w:pPr>
              <w:jc w:val="both"/>
              <w:rPr>
                <w:rFonts w:ascii="Arial" w:hAnsi="Arial" w:cs="Arial"/>
                <w:b/>
                <w:bCs/>
                <w:sz w:val="12"/>
                <w:szCs w:val="12"/>
              </w:rPr>
            </w:pPr>
            <w:r w:rsidRPr="002953E8">
              <w:rPr>
                <w:rFonts w:ascii="Arial" w:hAnsi="Arial" w:cs="Arial"/>
                <w:b/>
                <w:bCs/>
                <w:sz w:val="12"/>
                <w:szCs w:val="12"/>
              </w:rPr>
              <w:t xml:space="preserve">Article 4: Allocation of </w:t>
            </w:r>
            <w:r w:rsidR="002756EE" w:rsidRPr="002953E8">
              <w:rPr>
                <w:rFonts w:ascii="Arial" w:hAnsi="Arial" w:cs="Arial"/>
                <w:b/>
                <w:bCs/>
                <w:sz w:val="12"/>
                <w:szCs w:val="12"/>
              </w:rPr>
              <w:t>Stand</w:t>
            </w:r>
            <w:r w:rsidRPr="002953E8">
              <w:rPr>
                <w:rFonts w:ascii="Arial" w:hAnsi="Arial" w:cs="Arial"/>
                <w:b/>
                <w:bCs/>
                <w:sz w:val="12"/>
                <w:szCs w:val="12"/>
              </w:rPr>
              <w:t>s</w:t>
            </w:r>
          </w:p>
          <w:p w14:paraId="6CA7BB46" w14:textId="1B0A5917" w:rsidR="00985581" w:rsidRPr="00060B95" w:rsidRDefault="002756EE" w:rsidP="0075256C">
            <w:pPr>
              <w:pStyle w:val="ListParagraph"/>
              <w:numPr>
                <w:ilvl w:val="0"/>
                <w:numId w:val="24"/>
              </w:numPr>
              <w:ind w:left="454"/>
              <w:jc w:val="both"/>
              <w:rPr>
                <w:rFonts w:ascii="Arial" w:hAnsi="Arial" w:cs="Arial"/>
                <w:sz w:val="12"/>
                <w:szCs w:val="12"/>
              </w:rPr>
            </w:pPr>
            <w:r>
              <w:rPr>
                <w:rFonts w:ascii="Arial" w:hAnsi="Arial" w:cs="Arial"/>
                <w:sz w:val="12"/>
                <w:szCs w:val="12"/>
              </w:rPr>
              <w:t>Stand</w:t>
            </w:r>
            <w:r w:rsidR="00985581" w:rsidRPr="00060B95">
              <w:rPr>
                <w:rFonts w:ascii="Arial" w:hAnsi="Arial" w:cs="Arial"/>
                <w:sz w:val="12"/>
                <w:szCs w:val="12"/>
              </w:rPr>
              <w:t xml:space="preserve">s at the Exhibition shall be allocated by the Organiser on a first-come-first-served basis, and reserve the right to relocate any Exhibitor at any time prior to the commencement of the build-up of the Exhibition without being in any way liable to any claim for loss or damages suffered by the Exhibitor. </w:t>
            </w:r>
          </w:p>
          <w:p w14:paraId="3F9DF47F" w14:textId="77777777" w:rsidR="00985581" w:rsidRPr="00060B95" w:rsidRDefault="00985581" w:rsidP="0075256C">
            <w:pPr>
              <w:pStyle w:val="ListParagraph"/>
              <w:numPr>
                <w:ilvl w:val="0"/>
                <w:numId w:val="24"/>
              </w:numPr>
              <w:ind w:left="454"/>
              <w:jc w:val="both"/>
              <w:rPr>
                <w:rFonts w:ascii="Arial" w:hAnsi="Arial" w:cs="Arial"/>
                <w:sz w:val="12"/>
                <w:szCs w:val="12"/>
              </w:rPr>
            </w:pPr>
            <w:r w:rsidRPr="00060B95">
              <w:rPr>
                <w:rFonts w:ascii="Arial" w:hAnsi="Arial" w:cs="Arial"/>
                <w:sz w:val="12"/>
                <w:szCs w:val="12"/>
              </w:rPr>
              <w:t xml:space="preserve">The area that the Organiser agrees to hire to the Exhibitor under this agreement is only accurate to within 95% of the stated area. If the space allocated to the Exhibitor has to be reduced under the directions of the Fire Prevention Authority, the Organiser shall not be liable for any claim by or refund to the Exhibitor. </w:t>
            </w:r>
          </w:p>
          <w:p w14:paraId="2B635E9E" w14:textId="77777777" w:rsidR="00985581" w:rsidRPr="00060B95" w:rsidRDefault="00985581" w:rsidP="0075256C">
            <w:pPr>
              <w:jc w:val="both"/>
              <w:rPr>
                <w:rFonts w:ascii="Arial" w:hAnsi="Arial" w:cs="Arial"/>
                <w:sz w:val="12"/>
                <w:szCs w:val="12"/>
              </w:rPr>
            </w:pPr>
          </w:p>
          <w:p w14:paraId="46C522DC" w14:textId="77777777" w:rsidR="00985581" w:rsidRPr="002953E8" w:rsidRDefault="00985581" w:rsidP="0075256C">
            <w:pPr>
              <w:jc w:val="both"/>
              <w:rPr>
                <w:rFonts w:ascii="Arial" w:hAnsi="Arial" w:cs="Arial"/>
                <w:b/>
                <w:bCs/>
                <w:sz w:val="12"/>
                <w:szCs w:val="12"/>
              </w:rPr>
            </w:pPr>
            <w:r w:rsidRPr="002953E8">
              <w:rPr>
                <w:rFonts w:ascii="Arial" w:hAnsi="Arial" w:cs="Arial"/>
                <w:b/>
                <w:bCs/>
                <w:sz w:val="12"/>
                <w:szCs w:val="12"/>
              </w:rPr>
              <w:t>Article 5: Change of Venue</w:t>
            </w:r>
          </w:p>
          <w:p w14:paraId="47C4F6D9" w14:textId="77777777" w:rsidR="00985581" w:rsidRPr="00060B95" w:rsidRDefault="00985581" w:rsidP="0075256C">
            <w:pPr>
              <w:jc w:val="both"/>
              <w:rPr>
                <w:rFonts w:ascii="Arial" w:hAnsi="Arial" w:cs="Arial"/>
                <w:sz w:val="12"/>
                <w:szCs w:val="12"/>
              </w:rPr>
            </w:pPr>
            <w:r w:rsidRPr="00060B95">
              <w:rPr>
                <w:rFonts w:ascii="Arial" w:hAnsi="Arial" w:cs="Arial"/>
                <w:sz w:val="12"/>
                <w:szCs w:val="12"/>
              </w:rPr>
              <w:t>The Organiser shall be entitled to change the venue, date and/or duration of the Exhibition by giving to the Exhibitor a notice in writing at least one (1) month before the present proposed date of the Exhibition without being liable for any loss or damages suffered by the Exhibitor, or for the return of the deposit or any part thereof.</w:t>
            </w:r>
          </w:p>
          <w:p w14:paraId="0580E11F" w14:textId="77777777" w:rsidR="00985581" w:rsidRPr="00060B95" w:rsidRDefault="00985581" w:rsidP="0075256C">
            <w:pPr>
              <w:jc w:val="both"/>
              <w:rPr>
                <w:rFonts w:ascii="Arial" w:hAnsi="Arial" w:cs="Arial"/>
                <w:sz w:val="12"/>
                <w:szCs w:val="12"/>
              </w:rPr>
            </w:pPr>
          </w:p>
          <w:p w14:paraId="534BE120" w14:textId="1D261A7E" w:rsidR="00985581" w:rsidRPr="002953E8" w:rsidRDefault="00985581" w:rsidP="0075256C">
            <w:pPr>
              <w:jc w:val="both"/>
              <w:rPr>
                <w:rFonts w:ascii="Arial" w:hAnsi="Arial" w:cs="Arial"/>
                <w:b/>
                <w:bCs/>
                <w:sz w:val="12"/>
                <w:szCs w:val="12"/>
              </w:rPr>
            </w:pPr>
            <w:r w:rsidRPr="002953E8">
              <w:rPr>
                <w:rFonts w:ascii="Arial" w:hAnsi="Arial" w:cs="Arial"/>
                <w:b/>
                <w:bCs/>
                <w:sz w:val="12"/>
                <w:szCs w:val="12"/>
              </w:rPr>
              <w:t xml:space="preserve">Article 6: </w:t>
            </w:r>
            <w:r w:rsidR="00060B95" w:rsidRPr="002953E8">
              <w:rPr>
                <w:rFonts w:ascii="Arial" w:hAnsi="Arial" w:cs="Arial"/>
                <w:b/>
                <w:bCs/>
                <w:sz w:val="12"/>
                <w:szCs w:val="12"/>
              </w:rPr>
              <w:t xml:space="preserve">Use of the </w:t>
            </w:r>
            <w:r w:rsidR="002756EE" w:rsidRPr="002953E8">
              <w:rPr>
                <w:rFonts w:ascii="Arial" w:hAnsi="Arial" w:cs="Arial"/>
                <w:b/>
                <w:bCs/>
                <w:sz w:val="12"/>
                <w:szCs w:val="12"/>
              </w:rPr>
              <w:t>Stand</w:t>
            </w:r>
          </w:p>
          <w:p w14:paraId="3F2F38B8" w14:textId="77777777" w:rsidR="00060B95" w:rsidRDefault="00060B95" w:rsidP="0075256C">
            <w:pPr>
              <w:pStyle w:val="ListParagraph"/>
              <w:numPr>
                <w:ilvl w:val="0"/>
                <w:numId w:val="25"/>
              </w:numPr>
              <w:ind w:left="454"/>
              <w:jc w:val="both"/>
              <w:rPr>
                <w:rFonts w:ascii="Arial" w:hAnsi="Arial" w:cs="Arial"/>
                <w:sz w:val="12"/>
                <w:szCs w:val="12"/>
              </w:rPr>
            </w:pPr>
            <w:r>
              <w:rPr>
                <w:rFonts w:ascii="Arial" w:hAnsi="Arial" w:cs="Arial"/>
                <w:sz w:val="12"/>
                <w:szCs w:val="12"/>
              </w:rPr>
              <w:t>All Exhibitors shall only exhibit the products specified in their booking form. All products, banners/signs brought by the Exhibitor and all demonstrations shall be displayed or conducted within the area allocated by the Organiser.</w:t>
            </w:r>
          </w:p>
          <w:p w14:paraId="0B54EC74" w14:textId="77777777" w:rsidR="00060B95" w:rsidRDefault="00060B95" w:rsidP="0075256C">
            <w:pPr>
              <w:pStyle w:val="ListParagraph"/>
              <w:numPr>
                <w:ilvl w:val="0"/>
                <w:numId w:val="25"/>
              </w:numPr>
              <w:ind w:left="454"/>
              <w:jc w:val="both"/>
              <w:rPr>
                <w:rFonts w:ascii="Arial" w:hAnsi="Arial" w:cs="Arial"/>
                <w:sz w:val="12"/>
                <w:szCs w:val="12"/>
              </w:rPr>
            </w:pPr>
            <w:r>
              <w:rPr>
                <w:rFonts w:ascii="Arial" w:hAnsi="Arial" w:cs="Arial"/>
                <w:sz w:val="12"/>
                <w:szCs w:val="12"/>
              </w:rPr>
              <w:t xml:space="preserve">All Exhibitors shall not assign, sublet or permit the stand or any part thereof to be used by any other party without the written consent of the Organiser. </w:t>
            </w:r>
          </w:p>
          <w:p w14:paraId="522E04F6" w14:textId="77777777" w:rsidR="00060B95" w:rsidRDefault="00060B95" w:rsidP="0075256C">
            <w:pPr>
              <w:pStyle w:val="ListParagraph"/>
              <w:numPr>
                <w:ilvl w:val="0"/>
                <w:numId w:val="25"/>
              </w:numPr>
              <w:ind w:left="454"/>
              <w:jc w:val="both"/>
              <w:rPr>
                <w:rFonts w:ascii="Arial" w:hAnsi="Arial" w:cs="Arial"/>
                <w:sz w:val="12"/>
                <w:szCs w:val="12"/>
              </w:rPr>
            </w:pPr>
            <w:r>
              <w:rPr>
                <w:rFonts w:ascii="Arial" w:hAnsi="Arial" w:cs="Arial"/>
                <w:sz w:val="12"/>
                <w:szCs w:val="12"/>
              </w:rPr>
              <w:t>All Exhibitors shall not exhibit any goods of which they do not have the full legal power to sell, and shall indemnify the Organiser against all claims arising from any alleged breach of the aforementioned.</w:t>
            </w:r>
          </w:p>
          <w:p w14:paraId="3D8752E1" w14:textId="77777777" w:rsidR="00060B95" w:rsidRDefault="00060B95" w:rsidP="0075256C">
            <w:pPr>
              <w:pStyle w:val="ListParagraph"/>
              <w:numPr>
                <w:ilvl w:val="0"/>
                <w:numId w:val="25"/>
              </w:numPr>
              <w:ind w:left="454"/>
              <w:jc w:val="both"/>
              <w:rPr>
                <w:rFonts w:ascii="Arial" w:hAnsi="Arial" w:cs="Arial"/>
                <w:sz w:val="12"/>
                <w:szCs w:val="12"/>
              </w:rPr>
            </w:pPr>
            <w:r>
              <w:rPr>
                <w:rFonts w:ascii="Arial" w:hAnsi="Arial" w:cs="Arial"/>
                <w:sz w:val="12"/>
                <w:szCs w:val="12"/>
              </w:rPr>
              <w:t>All Exhibitors shall be liable for all damages caused to the Venue as a result of their usage for the purpose of the Exhibition and in particular, shall not paint or affix to the walls, pillars, ceiling and floor of the Venue any matter that cannot be readily removed without damage to the aforesaid.</w:t>
            </w:r>
          </w:p>
          <w:p w14:paraId="5CA98DCA" w14:textId="77777777" w:rsidR="00060B95" w:rsidRDefault="00060B95" w:rsidP="0075256C">
            <w:pPr>
              <w:jc w:val="both"/>
              <w:rPr>
                <w:rFonts w:ascii="Arial" w:hAnsi="Arial" w:cs="Arial"/>
                <w:sz w:val="12"/>
                <w:szCs w:val="12"/>
              </w:rPr>
            </w:pPr>
          </w:p>
          <w:p w14:paraId="09117ED2" w14:textId="0F45B9E0" w:rsidR="00060B95" w:rsidRPr="002953E8" w:rsidRDefault="00060B95" w:rsidP="0075256C">
            <w:pPr>
              <w:jc w:val="both"/>
              <w:rPr>
                <w:rFonts w:ascii="Arial" w:hAnsi="Arial" w:cs="Arial"/>
                <w:b/>
                <w:bCs/>
                <w:sz w:val="12"/>
                <w:szCs w:val="12"/>
              </w:rPr>
            </w:pPr>
            <w:r w:rsidRPr="002953E8">
              <w:rPr>
                <w:rFonts w:ascii="Arial" w:hAnsi="Arial" w:cs="Arial"/>
                <w:b/>
                <w:bCs/>
                <w:sz w:val="12"/>
                <w:szCs w:val="12"/>
              </w:rPr>
              <w:t xml:space="preserve">Article 7: Construction &amp; Decoration of </w:t>
            </w:r>
            <w:r w:rsidR="002756EE" w:rsidRPr="002953E8">
              <w:rPr>
                <w:rFonts w:ascii="Arial" w:hAnsi="Arial" w:cs="Arial"/>
                <w:b/>
                <w:bCs/>
                <w:sz w:val="12"/>
                <w:szCs w:val="12"/>
              </w:rPr>
              <w:t>Stand</w:t>
            </w:r>
          </w:p>
          <w:p w14:paraId="1DC39195" w14:textId="3D409CE9" w:rsidR="008B5D2B" w:rsidRDefault="00060B95" w:rsidP="0075256C">
            <w:pPr>
              <w:jc w:val="both"/>
              <w:rPr>
                <w:rFonts w:ascii="Arial" w:hAnsi="Arial" w:cs="Arial"/>
                <w:sz w:val="12"/>
                <w:szCs w:val="12"/>
              </w:rPr>
            </w:pPr>
            <w:r>
              <w:rPr>
                <w:rFonts w:ascii="Arial" w:hAnsi="Arial" w:cs="Arial"/>
                <w:sz w:val="12"/>
                <w:szCs w:val="12"/>
              </w:rPr>
              <w:t xml:space="preserve">All Exhibitors shall construct and decorate their </w:t>
            </w:r>
            <w:r w:rsidR="002756EE">
              <w:rPr>
                <w:rFonts w:ascii="Arial" w:hAnsi="Arial" w:cs="Arial"/>
                <w:sz w:val="12"/>
                <w:szCs w:val="12"/>
              </w:rPr>
              <w:t>Stand</w:t>
            </w:r>
            <w:r>
              <w:rPr>
                <w:rFonts w:ascii="Arial" w:hAnsi="Arial" w:cs="Arial"/>
                <w:sz w:val="12"/>
                <w:szCs w:val="12"/>
              </w:rPr>
              <w:t xml:space="preserve"> in accordance with the schedule provided in the Information &amp; Order Manual</w:t>
            </w:r>
            <w:r w:rsidR="008B5D2B">
              <w:rPr>
                <w:rFonts w:ascii="Arial" w:hAnsi="Arial" w:cs="Arial"/>
                <w:sz w:val="12"/>
                <w:szCs w:val="12"/>
              </w:rPr>
              <w:t xml:space="preserve"> in a timely manner</w:t>
            </w:r>
            <w:r>
              <w:rPr>
                <w:rFonts w:ascii="Arial" w:hAnsi="Arial" w:cs="Arial"/>
                <w:sz w:val="12"/>
                <w:szCs w:val="12"/>
              </w:rPr>
              <w:t>. The Exhibitor shall be liable for damages cause</w:t>
            </w:r>
            <w:r w:rsidR="008B5D2B">
              <w:rPr>
                <w:rFonts w:ascii="Arial" w:hAnsi="Arial" w:cs="Arial"/>
                <w:sz w:val="12"/>
                <w:szCs w:val="12"/>
              </w:rPr>
              <w:t xml:space="preserve">d by their staff, agent(s) and/or contractor(s). Exhibitors may not place any signs, display materials or exhibit, nor construct overhead structures that encroach upon the common air space outside the area booked. If overhead signage/decoration(s) are constructed above 2.44m, it must not adversely affect adjacent </w:t>
            </w:r>
            <w:r w:rsidR="002756EE">
              <w:rPr>
                <w:rFonts w:ascii="Arial" w:hAnsi="Arial" w:cs="Arial"/>
                <w:sz w:val="12"/>
                <w:szCs w:val="12"/>
              </w:rPr>
              <w:t>stand</w:t>
            </w:r>
            <w:r w:rsidR="008B5D2B">
              <w:rPr>
                <w:rFonts w:ascii="Arial" w:hAnsi="Arial" w:cs="Arial"/>
                <w:sz w:val="12"/>
                <w:szCs w:val="12"/>
              </w:rPr>
              <w:t xml:space="preserve">s. Signage should not be located immediately next to another </w:t>
            </w:r>
            <w:r w:rsidR="002756EE">
              <w:rPr>
                <w:rFonts w:ascii="Arial" w:hAnsi="Arial" w:cs="Arial"/>
                <w:sz w:val="12"/>
                <w:szCs w:val="12"/>
              </w:rPr>
              <w:t>stand</w:t>
            </w:r>
            <w:r w:rsidR="008B5D2B">
              <w:rPr>
                <w:rFonts w:ascii="Arial" w:hAnsi="Arial" w:cs="Arial"/>
                <w:sz w:val="12"/>
                <w:szCs w:val="12"/>
              </w:rPr>
              <w:t xml:space="preserve"> but must be set back at least 1m within the allocated </w:t>
            </w:r>
            <w:r w:rsidR="002756EE">
              <w:rPr>
                <w:rFonts w:ascii="Arial" w:hAnsi="Arial" w:cs="Arial"/>
                <w:sz w:val="12"/>
                <w:szCs w:val="12"/>
              </w:rPr>
              <w:t>stand</w:t>
            </w:r>
            <w:r w:rsidR="008B5D2B">
              <w:rPr>
                <w:rFonts w:ascii="Arial" w:hAnsi="Arial" w:cs="Arial"/>
                <w:sz w:val="12"/>
                <w:szCs w:val="12"/>
              </w:rPr>
              <w:t xml:space="preserve"> area. </w:t>
            </w:r>
            <w:r w:rsidR="002756EE">
              <w:rPr>
                <w:rFonts w:ascii="Arial" w:hAnsi="Arial" w:cs="Arial"/>
                <w:sz w:val="12"/>
                <w:szCs w:val="12"/>
              </w:rPr>
              <w:t>All stands must have at least half of the frontage facing an aisle open or fitted with transparent material. Any extra charge of double-storey stands will be levied. No banners must be displayed above the stands without express permission of the Organiser. The Organiser reserves the right to authorise the dismantling or rebuilding any stand which does not meet the stipulated regulations.</w:t>
            </w:r>
          </w:p>
          <w:p w14:paraId="1D38E52D" w14:textId="77777777" w:rsidR="002756EE" w:rsidRDefault="002756EE" w:rsidP="0075256C">
            <w:pPr>
              <w:jc w:val="both"/>
              <w:rPr>
                <w:rFonts w:ascii="Arial" w:hAnsi="Arial" w:cs="Arial"/>
                <w:sz w:val="12"/>
                <w:szCs w:val="12"/>
              </w:rPr>
            </w:pPr>
          </w:p>
          <w:p w14:paraId="3DB404D0" w14:textId="77777777" w:rsidR="002756EE" w:rsidRPr="002953E8" w:rsidRDefault="002756EE" w:rsidP="0075256C">
            <w:pPr>
              <w:jc w:val="both"/>
              <w:rPr>
                <w:rFonts w:ascii="Arial" w:hAnsi="Arial" w:cs="Arial"/>
                <w:b/>
                <w:bCs/>
                <w:sz w:val="12"/>
                <w:szCs w:val="12"/>
              </w:rPr>
            </w:pPr>
            <w:r w:rsidRPr="002953E8">
              <w:rPr>
                <w:rFonts w:ascii="Arial" w:hAnsi="Arial" w:cs="Arial"/>
                <w:b/>
                <w:bCs/>
                <w:sz w:val="12"/>
                <w:szCs w:val="12"/>
              </w:rPr>
              <w:t>Article 8: Lighting &amp; Power Supply</w:t>
            </w:r>
          </w:p>
          <w:p w14:paraId="4500907A" w14:textId="77777777" w:rsidR="002756EE" w:rsidRDefault="002756EE" w:rsidP="0075256C">
            <w:pPr>
              <w:jc w:val="both"/>
              <w:rPr>
                <w:rFonts w:ascii="Arial" w:hAnsi="Arial" w:cs="Arial"/>
                <w:sz w:val="12"/>
                <w:szCs w:val="12"/>
              </w:rPr>
            </w:pPr>
            <w:r>
              <w:rPr>
                <w:rFonts w:ascii="Arial" w:hAnsi="Arial" w:cs="Arial"/>
                <w:sz w:val="12"/>
                <w:szCs w:val="12"/>
              </w:rPr>
              <w:t xml:space="preserve">All Exhibitors will be provided with stand services as per schedule in the Information &amp; Order Manual. Exhibitors are to order any electrical fittings, particularly lighting apparatus, from the Official Contractor appointed by the Organiser, in accordance with the charges outlined in the Information &amp; Order Manual. The Organiser shall be entitled to charge twice </w:t>
            </w:r>
            <w:r w:rsidR="00F02943">
              <w:rPr>
                <w:rFonts w:ascii="Arial" w:hAnsi="Arial" w:cs="Arial"/>
                <w:sz w:val="12"/>
                <w:szCs w:val="12"/>
              </w:rPr>
              <w:t>the aforesaid rates for electrical fittings which were not ordered within the stipulated time limits. The Organiser and Official Contractor shall not be liable for the failure or insufficiency of power supply to stands that were not completed within the stipulated time limit.</w:t>
            </w:r>
          </w:p>
          <w:p w14:paraId="1D3214EE" w14:textId="77777777" w:rsidR="00F02943" w:rsidRDefault="00F02943" w:rsidP="0075256C">
            <w:pPr>
              <w:jc w:val="both"/>
              <w:rPr>
                <w:rFonts w:ascii="Arial" w:hAnsi="Arial" w:cs="Arial"/>
                <w:sz w:val="12"/>
                <w:szCs w:val="12"/>
              </w:rPr>
            </w:pPr>
          </w:p>
          <w:p w14:paraId="6BADECAE" w14:textId="77777777" w:rsidR="00F02943" w:rsidRPr="002953E8" w:rsidRDefault="00F02943" w:rsidP="0075256C">
            <w:pPr>
              <w:jc w:val="both"/>
              <w:rPr>
                <w:rFonts w:ascii="Arial" w:hAnsi="Arial" w:cs="Arial"/>
                <w:b/>
                <w:bCs/>
                <w:sz w:val="12"/>
                <w:szCs w:val="12"/>
              </w:rPr>
            </w:pPr>
            <w:r w:rsidRPr="002953E8">
              <w:rPr>
                <w:rFonts w:ascii="Arial" w:hAnsi="Arial" w:cs="Arial"/>
                <w:b/>
                <w:bCs/>
                <w:sz w:val="12"/>
                <w:szCs w:val="12"/>
              </w:rPr>
              <w:t>Article 9: Movement of Exhibits</w:t>
            </w:r>
          </w:p>
          <w:p w14:paraId="0AFC6323" w14:textId="77777777" w:rsidR="00F02943" w:rsidRDefault="00F02943" w:rsidP="0075256C">
            <w:pPr>
              <w:pStyle w:val="ListParagraph"/>
              <w:numPr>
                <w:ilvl w:val="0"/>
                <w:numId w:val="26"/>
              </w:numPr>
              <w:ind w:left="454"/>
              <w:jc w:val="both"/>
              <w:rPr>
                <w:rFonts w:ascii="Arial" w:hAnsi="Arial" w:cs="Arial"/>
                <w:sz w:val="12"/>
                <w:szCs w:val="12"/>
              </w:rPr>
            </w:pPr>
            <w:r w:rsidRPr="00F02943">
              <w:rPr>
                <w:rFonts w:ascii="Arial" w:hAnsi="Arial" w:cs="Arial"/>
                <w:sz w:val="12"/>
                <w:szCs w:val="12"/>
              </w:rPr>
              <w:t>All Exhibitors shall make their own arrangements for the transport of their exhibits to the Venue, and shall bear all risks and cost</w:t>
            </w:r>
            <w:r>
              <w:rPr>
                <w:rFonts w:ascii="Arial" w:hAnsi="Arial" w:cs="Arial"/>
                <w:sz w:val="12"/>
                <w:szCs w:val="12"/>
              </w:rPr>
              <w:t>s involved.</w:t>
            </w:r>
          </w:p>
          <w:p w14:paraId="59E24436" w14:textId="1E616C4F" w:rsidR="00F02943" w:rsidRDefault="00F02943" w:rsidP="0075256C">
            <w:pPr>
              <w:pStyle w:val="ListParagraph"/>
              <w:numPr>
                <w:ilvl w:val="0"/>
                <w:numId w:val="26"/>
              </w:numPr>
              <w:ind w:left="454"/>
              <w:jc w:val="both"/>
              <w:rPr>
                <w:rFonts w:ascii="Arial" w:hAnsi="Arial" w:cs="Arial"/>
                <w:sz w:val="12"/>
                <w:szCs w:val="12"/>
              </w:rPr>
            </w:pPr>
            <w:r>
              <w:rPr>
                <w:rFonts w:ascii="Arial" w:hAnsi="Arial" w:cs="Arial"/>
                <w:sz w:val="12"/>
                <w:szCs w:val="12"/>
              </w:rPr>
              <w:t>All exhibitors must submit to the Organiser a complete list of their exhibits at least ten (10) weeks before the Exhibition.</w:t>
            </w:r>
          </w:p>
          <w:p w14:paraId="7BADA844" w14:textId="77777777" w:rsidR="00F02943" w:rsidRDefault="00F02943" w:rsidP="0075256C">
            <w:pPr>
              <w:pStyle w:val="ListParagraph"/>
              <w:numPr>
                <w:ilvl w:val="0"/>
                <w:numId w:val="26"/>
              </w:numPr>
              <w:ind w:left="454"/>
              <w:jc w:val="both"/>
              <w:rPr>
                <w:rFonts w:ascii="Arial" w:hAnsi="Arial" w:cs="Arial"/>
                <w:sz w:val="12"/>
                <w:szCs w:val="12"/>
              </w:rPr>
            </w:pPr>
            <w:r>
              <w:rPr>
                <w:rFonts w:ascii="Arial" w:hAnsi="Arial" w:cs="Arial"/>
                <w:sz w:val="12"/>
                <w:szCs w:val="12"/>
              </w:rPr>
              <w:t>No exhibits will be allowed to leave the Venue of the Exhibition without a clearance chit duly issued by the Organiser.</w:t>
            </w:r>
          </w:p>
          <w:p w14:paraId="4ED95F41" w14:textId="78815E1E" w:rsidR="00F02943" w:rsidRPr="00F02943" w:rsidRDefault="00F02943" w:rsidP="0075256C">
            <w:pPr>
              <w:pStyle w:val="ListParagraph"/>
              <w:numPr>
                <w:ilvl w:val="0"/>
                <w:numId w:val="26"/>
              </w:numPr>
              <w:ind w:left="454"/>
              <w:jc w:val="both"/>
              <w:rPr>
                <w:rFonts w:ascii="Arial" w:hAnsi="Arial" w:cs="Arial"/>
                <w:sz w:val="12"/>
                <w:szCs w:val="12"/>
              </w:rPr>
            </w:pPr>
            <w:r>
              <w:rPr>
                <w:rFonts w:ascii="Arial" w:hAnsi="Arial" w:cs="Arial"/>
                <w:sz w:val="12"/>
                <w:szCs w:val="12"/>
              </w:rPr>
              <w:t>All Exhibitors shall remove all exhibits and other materials brought by them into the Venue in accordance with the schedule provided in the Information &amp; Order Manual, or be liable to indemnify the Organiser against all costs and expenses</w:t>
            </w:r>
            <w:r w:rsidR="008F3AC3">
              <w:rPr>
                <w:rFonts w:ascii="Arial" w:hAnsi="Arial" w:cs="Arial"/>
                <w:sz w:val="12"/>
                <w:szCs w:val="12"/>
              </w:rPr>
              <w:t xml:space="preserve"> incurred for the late removal. The Organiser shall not be responsible to any loss or damage to said exhibits and shall be entitled to sell said exhibits in any matter they deem fit, pass good title to the buyer, in order to reimburse themselves for all monies due from the Exhibitors.</w:t>
            </w:r>
          </w:p>
        </w:tc>
        <w:tc>
          <w:tcPr>
            <w:tcW w:w="5228" w:type="dxa"/>
          </w:tcPr>
          <w:p w14:paraId="1204C301" w14:textId="77777777" w:rsidR="00AE3FD9" w:rsidRPr="002953E8" w:rsidRDefault="008F3AC3" w:rsidP="0075256C">
            <w:pPr>
              <w:jc w:val="both"/>
              <w:rPr>
                <w:rFonts w:ascii="Arial" w:hAnsi="Arial" w:cs="Arial"/>
                <w:b/>
                <w:bCs/>
                <w:sz w:val="12"/>
                <w:szCs w:val="12"/>
              </w:rPr>
            </w:pPr>
            <w:r w:rsidRPr="002953E8">
              <w:rPr>
                <w:rFonts w:ascii="Arial" w:hAnsi="Arial" w:cs="Arial"/>
                <w:b/>
                <w:bCs/>
                <w:sz w:val="12"/>
                <w:szCs w:val="12"/>
              </w:rPr>
              <w:t>Article 10: Security</w:t>
            </w:r>
          </w:p>
          <w:p w14:paraId="16C59F46" w14:textId="77777777" w:rsidR="008F3AC3" w:rsidRDefault="008F3AC3" w:rsidP="0075256C">
            <w:pPr>
              <w:jc w:val="both"/>
              <w:rPr>
                <w:rFonts w:ascii="Arial" w:hAnsi="Arial" w:cs="Arial"/>
                <w:sz w:val="12"/>
                <w:szCs w:val="12"/>
              </w:rPr>
            </w:pPr>
            <w:r>
              <w:rPr>
                <w:rFonts w:ascii="Arial" w:hAnsi="Arial" w:cs="Arial"/>
                <w:sz w:val="12"/>
                <w:szCs w:val="12"/>
              </w:rPr>
              <w:t>The Organiser shall be liable for any loss</w:t>
            </w:r>
            <w:r w:rsidR="00262624">
              <w:rPr>
                <w:rFonts w:ascii="Arial" w:hAnsi="Arial" w:cs="Arial"/>
                <w:sz w:val="12"/>
                <w:szCs w:val="12"/>
              </w:rPr>
              <w:t>es</w:t>
            </w:r>
            <w:r>
              <w:rPr>
                <w:rFonts w:ascii="Arial" w:hAnsi="Arial" w:cs="Arial"/>
                <w:sz w:val="12"/>
                <w:szCs w:val="12"/>
              </w:rPr>
              <w:t>, damage, claim or injury to goods/or person(s) suffered by/claimed against the Exhibitor</w:t>
            </w:r>
            <w:r w:rsidR="00262624">
              <w:rPr>
                <w:rFonts w:ascii="Arial" w:hAnsi="Arial" w:cs="Arial"/>
                <w:sz w:val="12"/>
                <w:szCs w:val="12"/>
              </w:rPr>
              <w:t xml:space="preserve"> before, during or after the Exhibition. </w:t>
            </w:r>
            <w:r w:rsidR="00020437" w:rsidRPr="00020437">
              <w:rPr>
                <w:rFonts w:ascii="Arial" w:hAnsi="Arial" w:cs="Arial"/>
                <w:sz w:val="12"/>
                <w:szCs w:val="12"/>
              </w:rPr>
              <w:t>Exhibitors are responsible to undertake all necessary precautions/procedures/insurance policies to ensure the safety of their goods and to indemnify against possible legal liabilities.</w:t>
            </w:r>
          </w:p>
          <w:p w14:paraId="507ECC75" w14:textId="77777777" w:rsidR="00020437" w:rsidRDefault="00020437" w:rsidP="0075256C">
            <w:pPr>
              <w:jc w:val="both"/>
              <w:rPr>
                <w:rFonts w:ascii="Arial" w:hAnsi="Arial" w:cs="Arial"/>
                <w:sz w:val="12"/>
                <w:szCs w:val="12"/>
              </w:rPr>
            </w:pPr>
          </w:p>
          <w:p w14:paraId="710721A7" w14:textId="77777777" w:rsidR="00020437" w:rsidRPr="002953E8" w:rsidRDefault="00020437" w:rsidP="0075256C">
            <w:pPr>
              <w:jc w:val="both"/>
              <w:rPr>
                <w:rFonts w:ascii="Arial" w:hAnsi="Arial" w:cs="Arial"/>
                <w:b/>
                <w:bCs/>
                <w:sz w:val="12"/>
                <w:szCs w:val="12"/>
              </w:rPr>
            </w:pPr>
            <w:r w:rsidRPr="002953E8">
              <w:rPr>
                <w:rFonts w:ascii="Arial" w:hAnsi="Arial" w:cs="Arial"/>
                <w:b/>
                <w:bCs/>
                <w:sz w:val="12"/>
                <w:szCs w:val="12"/>
              </w:rPr>
              <w:t>Article 11: Liabilities &amp; Insurance</w:t>
            </w:r>
          </w:p>
          <w:p w14:paraId="0CBA201E" w14:textId="77777777" w:rsidR="00020437" w:rsidRDefault="00020437" w:rsidP="0075256C">
            <w:pPr>
              <w:jc w:val="both"/>
              <w:rPr>
                <w:rFonts w:ascii="Arial" w:hAnsi="Arial" w:cs="Arial"/>
                <w:sz w:val="12"/>
                <w:szCs w:val="12"/>
              </w:rPr>
            </w:pPr>
            <w:r>
              <w:rPr>
                <w:rFonts w:ascii="Arial" w:hAnsi="Arial" w:cs="Arial"/>
                <w:sz w:val="12"/>
                <w:szCs w:val="12"/>
              </w:rPr>
              <w:t xml:space="preserve">Every reasonable precaution will be undertaken by the Organiser to ensure the safety and security of the Exhibition Hall and the adjacent area. However, the Organiser will not accept liability and will not be liable to any Exhibitor, including but not limited to their personnel and exhibits, with respect to any direct and/or indirect damage, loss, or theft arising out of or in any way connected to the Exhibition. Exhibitors must insure their exhibits against such loss, theft and/or damage, including risk of fire. Exhibitors will be held responsible for damage and/or injury to property or person(s) caused by themselves, their employees, contractors, and/or agents. This includes loss of rented furniture, equipment or instruments. Exhibitors are required to provide their own third-party insurance with respect to their participation in the Exhibition, and to provide evidence upon the Organiser’s request. </w:t>
            </w:r>
          </w:p>
          <w:p w14:paraId="48667D92" w14:textId="77777777" w:rsidR="001D04E1" w:rsidRDefault="001D04E1" w:rsidP="0075256C">
            <w:pPr>
              <w:jc w:val="both"/>
              <w:rPr>
                <w:rFonts w:ascii="Arial" w:hAnsi="Arial" w:cs="Arial"/>
                <w:sz w:val="12"/>
                <w:szCs w:val="12"/>
              </w:rPr>
            </w:pPr>
          </w:p>
          <w:p w14:paraId="7F45D6C3" w14:textId="77777777" w:rsidR="001D04E1" w:rsidRPr="002953E8" w:rsidRDefault="001D04E1" w:rsidP="0075256C">
            <w:pPr>
              <w:jc w:val="both"/>
              <w:rPr>
                <w:rFonts w:ascii="Arial" w:hAnsi="Arial" w:cs="Arial"/>
                <w:b/>
                <w:bCs/>
                <w:sz w:val="12"/>
                <w:szCs w:val="12"/>
              </w:rPr>
            </w:pPr>
            <w:r w:rsidRPr="002953E8">
              <w:rPr>
                <w:rFonts w:ascii="Arial" w:hAnsi="Arial" w:cs="Arial"/>
                <w:b/>
                <w:bCs/>
                <w:sz w:val="12"/>
                <w:szCs w:val="12"/>
              </w:rPr>
              <w:t>Article 12: Fire Regulations</w:t>
            </w:r>
          </w:p>
          <w:p w14:paraId="770E6E9B" w14:textId="61795F82" w:rsidR="001D04E1" w:rsidRDefault="001D04E1" w:rsidP="0075256C">
            <w:pPr>
              <w:jc w:val="both"/>
              <w:rPr>
                <w:rFonts w:ascii="Arial" w:hAnsi="Arial" w:cs="Arial"/>
                <w:sz w:val="12"/>
                <w:szCs w:val="12"/>
              </w:rPr>
            </w:pPr>
            <w:r>
              <w:rPr>
                <w:rFonts w:ascii="Arial" w:hAnsi="Arial" w:cs="Arial"/>
                <w:sz w:val="12"/>
                <w:szCs w:val="12"/>
              </w:rPr>
              <w:t>All materials used in the construction of the stand and ancillary apparatus shall be approved by the relevant Fire Authorities. Fire marshal</w:t>
            </w:r>
            <w:r w:rsidR="00191FBE">
              <w:rPr>
                <w:rFonts w:ascii="Arial" w:hAnsi="Arial" w:cs="Arial"/>
                <w:sz w:val="12"/>
                <w:szCs w:val="12"/>
              </w:rPr>
              <w:t>s</w:t>
            </w:r>
            <w:r>
              <w:rPr>
                <w:rFonts w:ascii="Arial" w:hAnsi="Arial" w:cs="Arial"/>
                <w:sz w:val="12"/>
                <w:szCs w:val="12"/>
              </w:rPr>
              <w:t xml:space="preserve"> on duty at the Exhibition shall be authorised and empowered to </w:t>
            </w:r>
            <w:r w:rsidR="00191FBE">
              <w:rPr>
                <w:rFonts w:ascii="Arial" w:hAnsi="Arial" w:cs="Arial"/>
                <w:sz w:val="12"/>
                <w:szCs w:val="12"/>
              </w:rPr>
              <w:t xml:space="preserve">restrict or forbid any demonstration which in their professional opinion may constitute a fire hazard without incurring any liability to the Exhibitors. </w:t>
            </w:r>
          </w:p>
          <w:p w14:paraId="08D7E124" w14:textId="77777777" w:rsidR="00191FBE" w:rsidRDefault="00191FBE" w:rsidP="0075256C">
            <w:pPr>
              <w:jc w:val="both"/>
              <w:rPr>
                <w:rFonts w:ascii="Arial" w:hAnsi="Arial" w:cs="Arial"/>
                <w:sz w:val="12"/>
                <w:szCs w:val="12"/>
              </w:rPr>
            </w:pPr>
          </w:p>
          <w:p w14:paraId="63EB9FF5" w14:textId="77777777" w:rsidR="00191FBE" w:rsidRPr="002953E8" w:rsidRDefault="00191FBE" w:rsidP="0075256C">
            <w:pPr>
              <w:jc w:val="both"/>
              <w:rPr>
                <w:rFonts w:ascii="Arial" w:hAnsi="Arial" w:cs="Arial"/>
                <w:b/>
                <w:bCs/>
                <w:sz w:val="12"/>
                <w:szCs w:val="12"/>
              </w:rPr>
            </w:pPr>
            <w:r w:rsidRPr="002953E8">
              <w:rPr>
                <w:rFonts w:ascii="Arial" w:hAnsi="Arial" w:cs="Arial"/>
                <w:b/>
                <w:bCs/>
                <w:sz w:val="12"/>
                <w:szCs w:val="12"/>
              </w:rPr>
              <w:t>Article 13: Laws &amp; Regulations</w:t>
            </w:r>
          </w:p>
          <w:p w14:paraId="310FD534" w14:textId="77777777" w:rsidR="00191FBE" w:rsidRDefault="00191FBE" w:rsidP="0075256C">
            <w:pPr>
              <w:jc w:val="both"/>
              <w:rPr>
                <w:rFonts w:ascii="Arial" w:hAnsi="Arial" w:cs="Arial"/>
                <w:sz w:val="12"/>
                <w:szCs w:val="12"/>
              </w:rPr>
            </w:pPr>
            <w:r>
              <w:rPr>
                <w:rFonts w:ascii="Arial" w:hAnsi="Arial" w:cs="Arial"/>
                <w:sz w:val="12"/>
                <w:szCs w:val="12"/>
              </w:rPr>
              <w:t>All Exhibitors are required to strictly comply with and observe all Laws and Government or Statutory Rules and Regulations. In the event that the Organiser is penalised in any manner due to the failure of the Exhibitors to observe any</w:t>
            </w:r>
            <w:r w:rsidR="004451B6">
              <w:rPr>
                <w:rFonts w:ascii="Arial" w:hAnsi="Arial" w:cs="Arial"/>
                <w:sz w:val="12"/>
                <w:szCs w:val="12"/>
              </w:rPr>
              <w:t xml:space="preserve"> of the aforementioned, the Exhibitors shall indemnify the Organiser against all loss incurred. </w:t>
            </w:r>
          </w:p>
          <w:p w14:paraId="214B38A5" w14:textId="77777777" w:rsidR="004451B6" w:rsidRDefault="004451B6" w:rsidP="0075256C">
            <w:pPr>
              <w:jc w:val="both"/>
              <w:rPr>
                <w:rFonts w:ascii="Arial" w:hAnsi="Arial" w:cs="Arial"/>
                <w:sz w:val="12"/>
                <w:szCs w:val="12"/>
              </w:rPr>
            </w:pPr>
          </w:p>
          <w:p w14:paraId="3E154831" w14:textId="77777777" w:rsidR="004451B6" w:rsidRPr="002953E8" w:rsidRDefault="004451B6" w:rsidP="0075256C">
            <w:pPr>
              <w:jc w:val="both"/>
              <w:rPr>
                <w:rFonts w:ascii="Arial" w:hAnsi="Arial" w:cs="Arial"/>
                <w:b/>
                <w:bCs/>
                <w:sz w:val="12"/>
                <w:szCs w:val="12"/>
              </w:rPr>
            </w:pPr>
            <w:r w:rsidRPr="002953E8">
              <w:rPr>
                <w:rFonts w:ascii="Arial" w:hAnsi="Arial" w:cs="Arial"/>
                <w:b/>
                <w:bCs/>
                <w:sz w:val="12"/>
                <w:szCs w:val="12"/>
              </w:rPr>
              <w:t>Article 14: Cancellation or Reduction of Exhibition</w:t>
            </w:r>
          </w:p>
          <w:p w14:paraId="47069189" w14:textId="0402AE1F" w:rsidR="004451B6" w:rsidRDefault="00526F09" w:rsidP="0075256C">
            <w:pPr>
              <w:jc w:val="both"/>
              <w:rPr>
                <w:rFonts w:ascii="Arial" w:hAnsi="Arial" w:cs="Arial"/>
                <w:sz w:val="12"/>
                <w:szCs w:val="12"/>
              </w:rPr>
            </w:pPr>
            <w:r>
              <w:rPr>
                <w:rFonts w:ascii="Arial" w:hAnsi="Arial" w:cs="Arial"/>
                <w:sz w:val="12"/>
                <w:szCs w:val="12"/>
              </w:rPr>
              <w:t>The Organiser shall not be required to refund the consideration paid for taking part in the Exhibition or any part thereof to the Exhibitors, or be held liable for any loss or damage suffered by the Exhibitors in the event of cancellation, suspension or reduction of the duration of the Exhibition due to circumstances beyond the Organiser’s control, including but not limited to:</w:t>
            </w:r>
          </w:p>
          <w:p w14:paraId="77CF8379" w14:textId="77777777" w:rsidR="00526F09" w:rsidRDefault="00526F09" w:rsidP="0075256C">
            <w:pPr>
              <w:pStyle w:val="ListParagraph"/>
              <w:numPr>
                <w:ilvl w:val="0"/>
                <w:numId w:val="29"/>
              </w:numPr>
              <w:ind w:left="612"/>
              <w:jc w:val="both"/>
              <w:rPr>
                <w:rFonts w:ascii="Arial" w:hAnsi="Arial" w:cs="Arial"/>
                <w:sz w:val="12"/>
                <w:szCs w:val="12"/>
              </w:rPr>
            </w:pPr>
            <w:r>
              <w:rPr>
                <w:rFonts w:ascii="Arial" w:hAnsi="Arial" w:cs="Arial"/>
                <w:sz w:val="12"/>
                <w:szCs w:val="12"/>
              </w:rPr>
              <w:t>Outbreak of war or civil unrest</w:t>
            </w:r>
          </w:p>
          <w:p w14:paraId="1A69CA26" w14:textId="77777777" w:rsidR="00526F09" w:rsidRDefault="00526F09" w:rsidP="0075256C">
            <w:pPr>
              <w:pStyle w:val="ListParagraph"/>
              <w:numPr>
                <w:ilvl w:val="0"/>
                <w:numId w:val="29"/>
              </w:numPr>
              <w:ind w:left="612"/>
              <w:jc w:val="both"/>
              <w:rPr>
                <w:rFonts w:ascii="Arial" w:hAnsi="Arial" w:cs="Arial"/>
                <w:sz w:val="12"/>
                <w:szCs w:val="12"/>
              </w:rPr>
            </w:pPr>
            <w:r>
              <w:rPr>
                <w:rFonts w:ascii="Arial" w:hAnsi="Arial" w:cs="Arial"/>
                <w:sz w:val="12"/>
                <w:szCs w:val="12"/>
              </w:rPr>
              <w:t xml:space="preserve">Orders of governmental or statutory authorities </w:t>
            </w:r>
          </w:p>
          <w:p w14:paraId="075A1E6E" w14:textId="77777777" w:rsidR="00526F09" w:rsidRDefault="00526F09" w:rsidP="0075256C">
            <w:pPr>
              <w:pStyle w:val="ListParagraph"/>
              <w:numPr>
                <w:ilvl w:val="0"/>
                <w:numId w:val="29"/>
              </w:numPr>
              <w:ind w:left="612"/>
              <w:jc w:val="both"/>
              <w:rPr>
                <w:rFonts w:ascii="Arial" w:hAnsi="Arial" w:cs="Arial"/>
                <w:sz w:val="12"/>
                <w:szCs w:val="12"/>
              </w:rPr>
            </w:pPr>
            <w:r>
              <w:rPr>
                <w:rFonts w:ascii="Arial" w:hAnsi="Arial" w:cs="Arial"/>
                <w:sz w:val="12"/>
                <w:szCs w:val="12"/>
              </w:rPr>
              <w:t>Fire, flood and/or other Acts of God</w:t>
            </w:r>
          </w:p>
          <w:p w14:paraId="0A5DEFA4" w14:textId="356E7EC5" w:rsidR="00526F09" w:rsidRDefault="00526F09" w:rsidP="0075256C">
            <w:pPr>
              <w:pStyle w:val="ListParagraph"/>
              <w:numPr>
                <w:ilvl w:val="0"/>
                <w:numId w:val="29"/>
              </w:numPr>
              <w:ind w:left="612"/>
              <w:jc w:val="both"/>
              <w:rPr>
                <w:rFonts w:ascii="Arial" w:hAnsi="Arial" w:cs="Arial"/>
                <w:sz w:val="12"/>
                <w:szCs w:val="12"/>
              </w:rPr>
            </w:pPr>
            <w:r>
              <w:rPr>
                <w:rFonts w:ascii="Arial" w:hAnsi="Arial" w:cs="Arial"/>
                <w:sz w:val="12"/>
                <w:szCs w:val="12"/>
              </w:rPr>
              <w:t>Strikes or lockouts by workmen</w:t>
            </w:r>
          </w:p>
          <w:p w14:paraId="6B0209FB" w14:textId="34CA76DF" w:rsidR="00526F09" w:rsidRDefault="00526F09" w:rsidP="0075256C">
            <w:pPr>
              <w:jc w:val="both"/>
              <w:rPr>
                <w:rFonts w:ascii="Arial" w:hAnsi="Arial" w:cs="Arial"/>
                <w:sz w:val="12"/>
                <w:szCs w:val="12"/>
              </w:rPr>
            </w:pPr>
          </w:p>
          <w:p w14:paraId="563F288B" w14:textId="68F5C05B" w:rsidR="00526F09" w:rsidRPr="00526F09" w:rsidRDefault="00526F09" w:rsidP="0075256C">
            <w:pPr>
              <w:jc w:val="both"/>
              <w:rPr>
                <w:rFonts w:ascii="Arial" w:hAnsi="Arial" w:cs="Arial"/>
                <w:sz w:val="12"/>
                <w:szCs w:val="12"/>
              </w:rPr>
            </w:pPr>
            <w:r>
              <w:rPr>
                <w:rFonts w:ascii="Arial" w:hAnsi="Arial" w:cs="Arial"/>
                <w:sz w:val="12"/>
                <w:szCs w:val="12"/>
              </w:rPr>
              <w:t>The Organiser reserves the right to cancel the Exhibition or reduce the area accordingly, and will not be in any way liable to any claim for loss or damages suffered by the Exhibitor.</w:t>
            </w:r>
          </w:p>
          <w:p w14:paraId="2C2C6E5D" w14:textId="77777777" w:rsidR="00526F09" w:rsidRPr="002953E8" w:rsidRDefault="00526F09" w:rsidP="0075256C">
            <w:pPr>
              <w:jc w:val="both"/>
              <w:rPr>
                <w:rFonts w:ascii="Arial" w:hAnsi="Arial" w:cs="Arial"/>
                <w:b/>
                <w:bCs/>
                <w:sz w:val="12"/>
                <w:szCs w:val="12"/>
              </w:rPr>
            </w:pPr>
          </w:p>
          <w:p w14:paraId="2A3ADB35" w14:textId="77777777" w:rsidR="00526F09" w:rsidRPr="002953E8" w:rsidRDefault="00526F09" w:rsidP="0075256C">
            <w:pPr>
              <w:jc w:val="both"/>
              <w:rPr>
                <w:rFonts w:ascii="Arial" w:hAnsi="Arial" w:cs="Arial"/>
                <w:b/>
                <w:bCs/>
                <w:sz w:val="12"/>
                <w:szCs w:val="12"/>
              </w:rPr>
            </w:pPr>
            <w:r w:rsidRPr="002953E8">
              <w:rPr>
                <w:rFonts w:ascii="Arial" w:hAnsi="Arial" w:cs="Arial"/>
                <w:b/>
                <w:bCs/>
                <w:sz w:val="12"/>
                <w:szCs w:val="12"/>
              </w:rPr>
              <w:t>Article 15: Supplementary Rules</w:t>
            </w:r>
          </w:p>
          <w:p w14:paraId="3568C71C" w14:textId="77777777" w:rsidR="00526F09" w:rsidRDefault="00526F09" w:rsidP="0075256C">
            <w:pPr>
              <w:jc w:val="both"/>
              <w:rPr>
                <w:rFonts w:ascii="Arial" w:hAnsi="Arial" w:cs="Arial"/>
                <w:sz w:val="12"/>
                <w:szCs w:val="12"/>
              </w:rPr>
            </w:pPr>
            <w:r>
              <w:rPr>
                <w:rFonts w:ascii="Arial" w:hAnsi="Arial" w:cs="Arial"/>
                <w:sz w:val="12"/>
                <w:szCs w:val="12"/>
              </w:rPr>
              <w:t xml:space="preserve">To ensure the success and smooth operation of the Exhibition, the Organiser shall be entitled to make supplementary rules which shall be binding on the Exhibitors. </w:t>
            </w:r>
          </w:p>
          <w:p w14:paraId="39DCEF48" w14:textId="77777777" w:rsidR="00526F09" w:rsidRDefault="00526F09" w:rsidP="0075256C">
            <w:pPr>
              <w:jc w:val="both"/>
              <w:rPr>
                <w:rFonts w:ascii="Arial" w:hAnsi="Arial" w:cs="Arial"/>
                <w:sz w:val="12"/>
                <w:szCs w:val="12"/>
              </w:rPr>
            </w:pPr>
          </w:p>
          <w:p w14:paraId="44C49334" w14:textId="77777777" w:rsidR="00526F09" w:rsidRPr="002953E8" w:rsidRDefault="00526F09" w:rsidP="0075256C">
            <w:pPr>
              <w:jc w:val="both"/>
              <w:rPr>
                <w:rFonts w:ascii="Arial" w:hAnsi="Arial" w:cs="Arial"/>
                <w:b/>
                <w:bCs/>
                <w:sz w:val="12"/>
                <w:szCs w:val="12"/>
              </w:rPr>
            </w:pPr>
            <w:r w:rsidRPr="002953E8">
              <w:rPr>
                <w:rFonts w:ascii="Arial" w:hAnsi="Arial" w:cs="Arial"/>
                <w:b/>
                <w:bCs/>
                <w:sz w:val="12"/>
                <w:szCs w:val="12"/>
              </w:rPr>
              <w:t>Article 16: Withdrawal by the Exhibitor</w:t>
            </w:r>
          </w:p>
          <w:p w14:paraId="22841C65" w14:textId="77777777" w:rsidR="00526F09" w:rsidRDefault="00526F09" w:rsidP="0075256C">
            <w:pPr>
              <w:jc w:val="both"/>
              <w:rPr>
                <w:rFonts w:ascii="Arial" w:hAnsi="Arial" w:cs="Arial"/>
                <w:sz w:val="12"/>
                <w:szCs w:val="12"/>
              </w:rPr>
            </w:pPr>
            <w:r>
              <w:rPr>
                <w:rFonts w:ascii="Arial" w:hAnsi="Arial" w:cs="Arial"/>
                <w:sz w:val="12"/>
                <w:szCs w:val="12"/>
              </w:rPr>
              <w:t xml:space="preserve">Upon submission of a signed booking form, the Exhibitor shall not be entitled to withdraw from the Exhibition, except as provided for in this Article. Notice to withdraw shall be made in writing to the Organiser and shall not be effective unless written </w:t>
            </w:r>
            <w:r w:rsidR="00AF6023">
              <w:rPr>
                <w:rFonts w:ascii="Arial" w:hAnsi="Arial" w:cs="Arial"/>
                <w:sz w:val="12"/>
                <w:szCs w:val="12"/>
              </w:rPr>
              <w:t>consent</w:t>
            </w:r>
            <w:r>
              <w:rPr>
                <w:rFonts w:ascii="Arial" w:hAnsi="Arial" w:cs="Arial"/>
                <w:sz w:val="12"/>
                <w:szCs w:val="12"/>
              </w:rPr>
              <w:t xml:space="preserve"> is given by the Organiser</w:t>
            </w:r>
            <w:r w:rsidR="0021483D">
              <w:rPr>
                <w:rFonts w:ascii="Arial" w:hAnsi="Arial" w:cs="Arial"/>
                <w:sz w:val="12"/>
                <w:szCs w:val="12"/>
              </w:rPr>
              <w:t xml:space="preserve">. Exhibitors intending to withdraw shall pay to the Organiser the following, unless alternative terms have been consented to by the Organiser in writing: </w:t>
            </w:r>
          </w:p>
          <w:p w14:paraId="5198A3AD" w14:textId="60B0CAD0" w:rsidR="0021483D" w:rsidRDefault="0021483D" w:rsidP="0075256C">
            <w:pPr>
              <w:pStyle w:val="ListParagraph"/>
              <w:numPr>
                <w:ilvl w:val="0"/>
                <w:numId w:val="28"/>
              </w:numPr>
              <w:ind w:left="612"/>
              <w:jc w:val="both"/>
              <w:rPr>
                <w:rFonts w:ascii="Arial" w:hAnsi="Arial" w:cs="Arial"/>
                <w:sz w:val="12"/>
                <w:szCs w:val="12"/>
              </w:rPr>
            </w:pPr>
            <w:r>
              <w:rPr>
                <w:rFonts w:ascii="Arial" w:hAnsi="Arial" w:cs="Arial"/>
                <w:sz w:val="12"/>
                <w:szCs w:val="12"/>
              </w:rPr>
              <w:t>6 months or more……………………...40%</w:t>
            </w:r>
          </w:p>
          <w:p w14:paraId="09B5962F" w14:textId="736440A6" w:rsidR="0021483D" w:rsidRDefault="0021483D" w:rsidP="0075256C">
            <w:pPr>
              <w:pStyle w:val="ListParagraph"/>
              <w:numPr>
                <w:ilvl w:val="0"/>
                <w:numId w:val="28"/>
              </w:numPr>
              <w:ind w:left="612"/>
              <w:jc w:val="both"/>
              <w:rPr>
                <w:rFonts w:ascii="Arial" w:hAnsi="Arial" w:cs="Arial"/>
                <w:sz w:val="12"/>
                <w:szCs w:val="12"/>
              </w:rPr>
            </w:pPr>
            <w:r>
              <w:rPr>
                <w:rFonts w:ascii="Arial" w:hAnsi="Arial" w:cs="Arial"/>
                <w:sz w:val="12"/>
                <w:szCs w:val="12"/>
              </w:rPr>
              <w:t>Between 3 and 6 months……………..50%</w:t>
            </w:r>
          </w:p>
          <w:p w14:paraId="61BB46F7" w14:textId="48393990" w:rsidR="0021483D" w:rsidRDefault="0021483D" w:rsidP="0075256C">
            <w:pPr>
              <w:pStyle w:val="ListParagraph"/>
              <w:numPr>
                <w:ilvl w:val="0"/>
                <w:numId w:val="28"/>
              </w:numPr>
              <w:ind w:left="612"/>
              <w:jc w:val="both"/>
              <w:rPr>
                <w:rFonts w:ascii="Arial" w:hAnsi="Arial" w:cs="Arial"/>
                <w:sz w:val="12"/>
                <w:szCs w:val="12"/>
              </w:rPr>
            </w:pPr>
            <w:r>
              <w:rPr>
                <w:rFonts w:ascii="Arial" w:hAnsi="Arial" w:cs="Arial"/>
                <w:sz w:val="12"/>
                <w:szCs w:val="12"/>
              </w:rPr>
              <w:t>Between 2 and 3 months……………..80%</w:t>
            </w:r>
          </w:p>
          <w:p w14:paraId="6D8A1BCF" w14:textId="6960D98B" w:rsidR="0021483D" w:rsidRDefault="0021483D" w:rsidP="0075256C">
            <w:pPr>
              <w:pStyle w:val="ListParagraph"/>
              <w:numPr>
                <w:ilvl w:val="0"/>
                <w:numId w:val="28"/>
              </w:numPr>
              <w:ind w:left="612"/>
              <w:jc w:val="both"/>
              <w:rPr>
                <w:rFonts w:ascii="Arial" w:hAnsi="Arial" w:cs="Arial"/>
                <w:sz w:val="12"/>
                <w:szCs w:val="12"/>
              </w:rPr>
            </w:pPr>
            <w:r>
              <w:rPr>
                <w:rFonts w:ascii="Arial" w:hAnsi="Arial" w:cs="Arial"/>
                <w:sz w:val="12"/>
                <w:szCs w:val="12"/>
              </w:rPr>
              <w:t>Between 1 and 1 months……………..100%</w:t>
            </w:r>
          </w:p>
          <w:p w14:paraId="5D30A033" w14:textId="77777777" w:rsidR="0021483D" w:rsidRDefault="0021483D" w:rsidP="0075256C">
            <w:pPr>
              <w:pStyle w:val="ListParagraph"/>
              <w:numPr>
                <w:ilvl w:val="0"/>
                <w:numId w:val="28"/>
              </w:numPr>
              <w:ind w:left="612"/>
              <w:jc w:val="both"/>
              <w:rPr>
                <w:rFonts w:ascii="Arial" w:hAnsi="Arial" w:cs="Arial"/>
                <w:sz w:val="12"/>
                <w:szCs w:val="12"/>
              </w:rPr>
            </w:pPr>
            <w:r>
              <w:rPr>
                <w:rFonts w:ascii="Arial" w:hAnsi="Arial" w:cs="Arial"/>
                <w:sz w:val="12"/>
                <w:szCs w:val="12"/>
              </w:rPr>
              <w:t>Within 30 days of start of exhibition…100%</w:t>
            </w:r>
          </w:p>
          <w:p w14:paraId="7694EDB7" w14:textId="77777777" w:rsidR="0021483D" w:rsidRDefault="0021483D" w:rsidP="0075256C">
            <w:pPr>
              <w:jc w:val="both"/>
              <w:rPr>
                <w:rFonts w:ascii="Arial" w:hAnsi="Arial" w:cs="Arial"/>
                <w:sz w:val="12"/>
                <w:szCs w:val="12"/>
              </w:rPr>
            </w:pPr>
          </w:p>
          <w:p w14:paraId="03DD4E38" w14:textId="77777777" w:rsidR="0021483D" w:rsidRDefault="0021483D" w:rsidP="0075256C">
            <w:pPr>
              <w:jc w:val="both"/>
              <w:rPr>
                <w:rFonts w:ascii="Arial" w:hAnsi="Arial" w:cs="Arial"/>
                <w:sz w:val="12"/>
                <w:szCs w:val="12"/>
              </w:rPr>
            </w:pPr>
            <w:r>
              <w:rPr>
                <w:rFonts w:ascii="Arial" w:hAnsi="Arial" w:cs="Arial"/>
                <w:sz w:val="12"/>
                <w:szCs w:val="12"/>
              </w:rPr>
              <w:t xml:space="preserve">Should Exhibitors withdraw their participation two (2) weeks before the commencement of the Exhibition, the Organiser reserves the right to claim the full amount reflected in the contract, and any other loss or damages suffered by the Organiser. </w:t>
            </w:r>
          </w:p>
          <w:p w14:paraId="32722DA0" w14:textId="77777777" w:rsidR="0021483D" w:rsidRDefault="0021483D" w:rsidP="0075256C">
            <w:pPr>
              <w:jc w:val="both"/>
              <w:rPr>
                <w:rFonts w:ascii="Arial" w:hAnsi="Arial" w:cs="Arial"/>
                <w:sz w:val="12"/>
                <w:szCs w:val="12"/>
              </w:rPr>
            </w:pPr>
          </w:p>
          <w:p w14:paraId="7B888ED5" w14:textId="77777777" w:rsidR="0021483D" w:rsidRPr="002953E8" w:rsidRDefault="0021483D" w:rsidP="0075256C">
            <w:pPr>
              <w:jc w:val="both"/>
              <w:rPr>
                <w:rFonts w:ascii="Arial" w:hAnsi="Arial" w:cs="Arial"/>
                <w:b/>
                <w:bCs/>
                <w:sz w:val="12"/>
                <w:szCs w:val="12"/>
              </w:rPr>
            </w:pPr>
            <w:r w:rsidRPr="002953E8">
              <w:rPr>
                <w:rFonts w:ascii="Arial" w:hAnsi="Arial" w:cs="Arial"/>
                <w:b/>
                <w:bCs/>
                <w:sz w:val="12"/>
                <w:szCs w:val="12"/>
              </w:rPr>
              <w:t xml:space="preserve">Article 17: Exclusion of Warranties </w:t>
            </w:r>
          </w:p>
          <w:p w14:paraId="6AC4A81F" w14:textId="77777777" w:rsidR="0021483D" w:rsidRDefault="00D72F78" w:rsidP="0075256C">
            <w:pPr>
              <w:jc w:val="both"/>
              <w:rPr>
                <w:rFonts w:ascii="Arial" w:hAnsi="Arial" w:cs="Arial"/>
                <w:sz w:val="12"/>
                <w:szCs w:val="12"/>
              </w:rPr>
            </w:pPr>
            <w:r>
              <w:rPr>
                <w:rFonts w:ascii="Arial" w:hAnsi="Arial" w:cs="Arial"/>
                <w:sz w:val="12"/>
                <w:szCs w:val="12"/>
              </w:rPr>
              <w:t xml:space="preserve">Apart from the terms and conditions herein, all conditions, warranties and representations, whether expressed or implied in oral or written statements made by or on behalf of any person as an agent or representative of the Organiser are hereby excluded. </w:t>
            </w:r>
          </w:p>
          <w:p w14:paraId="6B80FF75" w14:textId="77777777" w:rsidR="00D72F78" w:rsidRDefault="00D72F78" w:rsidP="0075256C">
            <w:pPr>
              <w:jc w:val="both"/>
              <w:rPr>
                <w:rFonts w:ascii="Arial" w:hAnsi="Arial" w:cs="Arial"/>
                <w:sz w:val="12"/>
                <w:szCs w:val="12"/>
              </w:rPr>
            </w:pPr>
          </w:p>
          <w:p w14:paraId="4DC3DB74" w14:textId="77777777" w:rsidR="00D72F78" w:rsidRPr="002953E8" w:rsidRDefault="00D72F78" w:rsidP="0075256C">
            <w:pPr>
              <w:jc w:val="both"/>
              <w:rPr>
                <w:rFonts w:ascii="Arial" w:hAnsi="Arial" w:cs="Arial"/>
                <w:b/>
                <w:bCs/>
                <w:sz w:val="12"/>
                <w:szCs w:val="12"/>
              </w:rPr>
            </w:pPr>
            <w:r w:rsidRPr="002953E8">
              <w:rPr>
                <w:rFonts w:ascii="Arial" w:hAnsi="Arial" w:cs="Arial"/>
                <w:b/>
                <w:bCs/>
                <w:sz w:val="12"/>
                <w:szCs w:val="12"/>
              </w:rPr>
              <w:t>Article 18: Authority on the Premises</w:t>
            </w:r>
          </w:p>
          <w:p w14:paraId="289ADED5" w14:textId="77777777" w:rsidR="00D72F78" w:rsidRDefault="00D72F78" w:rsidP="0075256C">
            <w:pPr>
              <w:jc w:val="both"/>
              <w:rPr>
                <w:rFonts w:ascii="Arial" w:hAnsi="Arial" w:cs="Arial"/>
                <w:sz w:val="12"/>
                <w:szCs w:val="12"/>
              </w:rPr>
            </w:pPr>
            <w:r>
              <w:rPr>
                <w:rFonts w:ascii="Arial" w:hAnsi="Arial" w:cs="Arial"/>
                <w:sz w:val="12"/>
                <w:szCs w:val="12"/>
              </w:rPr>
              <w:t xml:space="preserve">In the event of any problem or dispute during the Exhibition, the decision of the Organiser will be final. </w:t>
            </w:r>
          </w:p>
          <w:p w14:paraId="74FEC416" w14:textId="77777777" w:rsidR="00D72F78" w:rsidRDefault="00D72F78" w:rsidP="0075256C">
            <w:pPr>
              <w:jc w:val="both"/>
              <w:rPr>
                <w:rFonts w:ascii="Arial" w:hAnsi="Arial" w:cs="Arial"/>
                <w:sz w:val="12"/>
                <w:szCs w:val="12"/>
              </w:rPr>
            </w:pPr>
          </w:p>
          <w:p w14:paraId="5EAE9ACC" w14:textId="47CEBE95" w:rsidR="00D72F78" w:rsidRPr="002953E8" w:rsidRDefault="00D72F78" w:rsidP="0075256C">
            <w:pPr>
              <w:jc w:val="both"/>
              <w:rPr>
                <w:rFonts w:ascii="Arial" w:hAnsi="Arial" w:cs="Arial"/>
                <w:b/>
                <w:bCs/>
                <w:sz w:val="12"/>
                <w:szCs w:val="12"/>
              </w:rPr>
            </w:pPr>
            <w:r w:rsidRPr="002953E8">
              <w:rPr>
                <w:rFonts w:ascii="Arial" w:hAnsi="Arial" w:cs="Arial"/>
                <w:b/>
                <w:bCs/>
                <w:sz w:val="12"/>
                <w:szCs w:val="12"/>
              </w:rPr>
              <w:t>Article 19: Force Majeure</w:t>
            </w:r>
          </w:p>
          <w:p w14:paraId="1302C72A" w14:textId="77777777" w:rsidR="00153E71" w:rsidRDefault="00D72F78" w:rsidP="0075256C">
            <w:pPr>
              <w:jc w:val="both"/>
              <w:rPr>
                <w:rFonts w:ascii="Arial" w:hAnsi="Arial" w:cs="Arial"/>
                <w:sz w:val="12"/>
                <w:szCs w:val="12"/>
              </w:rPr>
            </w:pPr>
            <w:r>
              <w:rPr>
                <w:rFonts w:ascii="Arial" w:hAnsi="Arial" w:cs="Arial"/>
                <w:sz w:val="12"/>
                <w:szCs w:val="12"/>
              </w:rPr>
              <w:t>The Exhibition may be postponed, cancelled or shortened due to any cause whatsoever outside the control of the Organiser. In this WEAVE, the Organiser shall not be responsible for any loss sustained by the Exhibitor</w:t>
            </w:r>
            <w:r w:rsidR="00A04E4C">
              <w:rPr>
                <w:rFonts w:ascii="Arial" w:hAnsi="Arial" w:cs="Arial"/>
                <w:sz w:val="12"/>
                <w:szCs w:val="12"/>
              </w:rPr>
              <w:t>:</w:t>
            </w:r>
            <w:r w:rsidR="00153E71">
              <w:rPr>
                <w:rFonts w:ascii="Arial" w:hAnsi="Arial" w:cs="Arial"/>
                <w:sz w:val="12"/>
                <w:szCs w:val="12"/>
              </w:rPr>
              <w:t xml:space="preserve"> </w:t>
            </w:r>
            <w:r w:rsidR="00A04E4C">
              <w:rPr>
                <w:rFonts w:ascii="Arial" w:hAnsi="Arial" w:cs="Arial"/>
                <w:sz w:val="12"/>
                <w:szCs w:val="12"/>
              </w:rPr>
              <w:t xml:space="preserve">directly and/or indirectly attributable to the elements of nature, force majeure, or orders and directives imposed by any governmental authority, any fees paid by the Exhibitor or part thereof are refundable at the sole discretion of the Organiser. </w:t>
            </w:r>
          </w:p>
          <w:p w14:paraId="34D9CE9C" w14:textId="77777777" w:rsidR="00A04E4C" w:rsidRDefault="00A04E4C" w:rsidP="0075256C">
            <w:pPr>
              <w:jc w:val="both"/>
              <w:rPr>
                <w:rFonts w:ascii="Arial" w:hAnsi="Arial" w:cs="Arial"/>
                <w:sz w:val="12"/>
                <w:szCs w:val="12"/>
              </w:rPr>
            </w:pPr>
          </w:p>
          <w:p w14:paraId="33CEF55A" w14:textId="77777777" w:rsidR="00A04E4C" w:rsidRPr="002953E8" w:rsidRDefault="00A04E4C" w:rsidP="0075256C">
            <w:pPr>
              <w:jc w:val="both"/>
              <w:rPr>
                <w:rFonts w:ascii="Arial" w:hAnsi="Arial" w:cs="Arial"/>
                <w:b/>
                <w:bCs/>
                <w:sz w:val="12"/>
                <w:szCs w:val="12"/>
              </w:rPr>
            </w:pPr>
            <w:r w:rsidRPr="002953E8">
              <w:rPr>
                <w:rFonts w:ascii="Arial" w:hAnsi="Arial" w:cs="Arial"/>
                <w:b/>
                <w:bCs/>
                <w:sz w:val="12"/>
                <w:szCs w:val="12"/>
              </w:rPr>
              <w:t>Article 20: Photography of Exhibits</w:t>
            </w:r>
          </w:p>
          <w:p w14:paraId="04281B48" w14:textId="521071D0" w:rsidR="00A04E4C" w:rsidRPr="0021483D" w:rsidRDefault="00A04E4C" w:rsidP="0075256C">
            <w:pPr>
              <w:jc w:val="both"/>
              <w:rPr>
                <w:rFonts w:ascii="Arial" w:hAnsi="Arial" w:cs="Arial"/>
                <w:sz w:val="12"/>
                <w:szCs w:val="12"/>
              </w:rPr>
            </w:pPr>
            <w:r>
              <w:rPr>
                <w:rFonts w:ascii="Arial" w:hAnsi="Arial" w:cs="Arial"/>
                <w:sz w:val="12"/>
                <w:szCs w:val="12"/>
              </w:rPr>
              <w:t xml:space="preserve">Commercial photographers representing the appropriate media, or individual visitors to the Exhibition may wish to photograph your stand or an individual exhibit which you are displaying. Exhibitors reserve the right to </w:t>
            </w:r>
            <w:r w:rsidR="000E5784">
              <w:rPr>
                <w:rFonts w:ascii="Arial" w:hAnsi="Arial" w:cs="Arial"/>
                <w:sz w:val="12"/>
                <w:szCs w:val="12"/>
              </w:rPr>
              <w:t>request any such person not to carry out photography and/or videography without your specific permission. A general photograph taken along the length of the aisle would not require specific permission, whilst “head-on” photography or a “close-up” of any exhibits lies within the Exhibitor’s jurisdiction. Exhibitors wishing to restrict photographs for any reason should place a notice to that effect adjacent to the exhibit, and are advised to hire their own security team to enforce the restriction.</w:t>
            </w:r>
          </w:p>
        </w:tc>
      </w:tr>
    </w:tbl>
    <w:p w14:paraId="2FF7F0CC" w14:textId="77777777" w:rsidR="000B3C96" w:rsidRPr="001F47E2" w:rsidRDefault="000B3C96" w:rsidP="001F47E2">
      <w:pPr>
        <w:jc w:val="center"/>
        <w:rPr>
          <w:rFonts w:ascii="Arial" w:hAnsi="Arial" w:cs="Arial"/>
          <w:sz w:val="16"/>
          <w:szCs w:val="16"/>
        </w:rPr>
      </w:pPr>
    </w:p>
    <w:sectPr w:rsidR="000B3C96" w:rsidRPr="001F47E2" w:rsidSect="00A9052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EA2B" w14:textId="77777777" w:rsidR="00C85928" w:rsidRDefault="00C85928" w:rsidP="00A90525">
      <w:pPr>
        <w:spacing w:after="0" w:line="240" w:lineRule="auto"/>
      </w:pPr>
      <w:r>
        <w:separator/>
      </w:r>
    </w:p>
  </w:endnote>
  <w:endnote w:type="continuationSeparator" w:id="0">
    <w:p w14:paraId="3E78269A" w14:textId="77777777" w:rsidR="00C85928" w:rsidRDefault="00C85928" w:rsidP="00A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108"/>
      <w:gridCol w:w="936"/>
      <w:gridCol w:w="824"/>
    </w:tblGrid>
    <w:tr w:rsidR="0075256C" w14:paraId="1221ACB9" w14:textId="77777777" w:rsidTr="00860044">
      <w:trPr>
        <w:jc w:val="center"/>
      </w:trPr>
      <w:tc>
        <w:tcPr>
          <w:tcW w:w="0" w:type="auto"/>
          <w:vAlign w:val="center"/>
        </w:tcPr>
        <w:p w14:paraId="0B88D9F5" w14:textId="77777777" w:rsidR="0075256C" w:rsidRDefault="0075256C" w:rsidP="0075256C">
          <w:pPr>
            <w:pStyle w:val="Footer"/>
            <w:jc w:val="right"/>
          </w:pPr>
          <w:r>
            <w:rPr>
              <w:noProof/>
            </w:rPr>
            <w:drawing>
              <wp:inline distT="0" distB="0" distL="0" distR="0" wp14:anchorId="30EBE23D" wp14:editId="64531E5E">
                <wp:extent cx="531047" cy="288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47" cy="288000"/>
                        </a:xfrm>
                        <a:prstGeom prst="rect">
                          <a:avLst/>
                        </a:prstGeom>
                        <a:noFill/>
                        <a:ln>
                          <a:noFill/>
                        </a:ln>
                      </pic:spPr>
                    </pic:pic>
                  </a:graphicData>
                </a:graphic>
              </wp:inline>
            </w:drawing>
          </w:r>
        </w:p>
      </w:tc>
      <w:tc>
        <w:tcPr>
          <w:tcW w:w="0" w:type="auto"/>
          <w:vAlign w:val="center"/>
        </w:tcPr>
        <w:p w14:paraId="1C1E4687" w14:textId="77777777" w:rsidR="0075256C" w:rsidRPr="004904E0" w:rsidRDefault="0075256C" w:rsidP="0075256C">
          <w:pPr>
            <w:pStyle w:val="Footer"/>
            <w:jc w:val="center"/>
            <w:rPr>
              <w:rFonts w:asciiTheme="majorHAnsi" w:hAnsiTheme="majorHAnsi" w:cstheme="majorHAnsi"/>
              <w:b/>
              <w:bCs/>
              <w:sz w:val="16"/>
              <w:szCs w:val="16"/>
            </w:rPr>
          </w:pPr>
          <w:r w:rsidRPr="004904E0">
            <w:rPr>
              <w:rFonts w:asciiTheme="majorHAnsi" w:hAnsiTheme="majorHAnsi" w:cstheme="majorHAnsi"/>
              <w:b/>
              <w:bCs/>
              <w:sz w:val="16"/>
              <w:szCs w:val="16"/>
            </w:rPr>
            <w:t>A COMPANY OF ITALIAN EXHIBITION GROUP</w:t>
          </w:r>
        </w:p>
        <w:p w14:paraId="50845733" w14:textId="77777777" w:rsidR="0075256C" w:rsidRPr="004904E0" w:rsidRDefault="0075256C" w:rsidP="0075256C">
          <w:pPr>
            <w:pStyle w:val="Footer"/>
            <w:jc w:val="center"/>
            <w:rPr>
              <w:rFonts w:asciiTheme="majorHAnsi" w:hAnsiTheme="majorHAnsi" w:cstheme="majorHAnsi"/>
              <w:b/>
              <w:bCs/>
              <w:color w:val="00B34F"/>
              <w:sz w:val="16"/>
              <w:szCs w:val="16"/>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IEG ASIA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Pte.</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 Ltd. (Co.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Regn</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No. 202237498E) is a company duly incorporated under the laws of Singapore.</w:t>
          </w:r>
        </w:p>
        <w:p w14:paraId="0012152D" w14:textId="77777777" w:rsidR="0075256C" w:rsidRPr="00A90525" w:rsidRDefault="0075256C" w:rsidP="0075256C">
          <w:pPr>
            <w:pStyle w:val="Footer"/>
            <w:jc w:val="center"/>
            <w:rPr>
              <w:rFonts w:asciiTheme="majorHAnsi" w:hAnsiTheme="majorHAnsi" w:cstheme="majorHAnsi"/>
              <w:b/>
              <w:bCs/>
              <w:color w:val="385623" w:themeColor="accent6" w:themeShade="8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Registered office at 101 Cecil Street #14-12 Tong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Eng</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 Building - Singapore 069533</w:t>
          </w:r>
        </w:p>
      </w:tc>
      <w:tc>
        <w:tcPr>
          <w:tcW w:w="0" w:type="auto"/>
          <w:vAlign w:val="center"/>
        </w:tcPr>
        <w:p w14:paraId="50C30410" w14:textId="77777777" w:rsidR="0075256C" w:rsidRPr="00BF63BB" w:rsidRDefault="0075256C" w:rsidP="0075256C">
          <w:pPr>
            <w:pStyle w:val="Footer"/>
            <w:jc w:val="center"/>
            <w:rPr>
              <w:rFonts w:asciiTheme="majorHAnsi" w:hAnsiTheme="majorHAnsi" w:cstheme="majorHAnsi"/>
              <w:b/>
              <w:bCs/>
              <w:sz w:val="14"/>
              <w:szCs w:val="14"/>
            </w:rPr>
          </w:pPr>
          <w:r>
            <w:rPr>
              <w:noProof/>
            </w:rPr>
            <w:drawing>
              <wp:inline distT="0" distB="0" distL="0" distR="0" wp14:anchorId="63C0DEAD" wp14:editId="792B8D94">
                <wp:extent cx="455625"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625" cy="360000"/>
                        </a:xfrm>
                        <a:prstGeom prst="rect">
                          <a:avLst/>
                        </a:prstGeom>
                        <a:noFill/>
                        <a:ln>
                          <a:noFill/>
                        </a:ln>
                      </pic:spPr>
                    </pic:pic>
                  </a:graphicData>
                </a:graphic>
              </wp:inline>
            </w:drawing>
          </w:r>
        </w:p>
      </w:tc>
      <w:tc>
        <w:tcPr>
          <w:tcW w:w="0" w:type="auto"/>
          <w:vAlign w:val="center"/>
        </w:tcPr>
        <w:p w14:paraId="647FB3CD" w14:textId="77777777" w:rsidR="0075256C" w:rsidRPr="00BF63BB" w:rsidRDefault="0075256C" w:rsidP="0075256C">
          <w:pPr>
            <w:pStyle w:val="Footer"/>
            <w:jc w:val="center"/>
            <w:rPr>
              <w:rFonts w:asciiTheme="majorHAnsi" w:hAnsiTheme="majorHAnsi" w:cstheme="majorHAnsi"/>
              <w:b/>
              <w:bCs/>
              <w:sz w:val="14"/>
              <w:szCs w:val="14"/>
            </w:rPr>
          </w:pPr>
          <w:r>
            <w:rPr>
              <w:noProof/>
            </w:rPr>
            <w:drawing>
              <wp:inline distT="0" distB="0" distL="0" distR="0" wp14:anchorId="16E354D7" wp14:editId="2A3A6924">
                <wp:extent cx="386321"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321" cy="180000"/>
                        </a:xfrm>
                        <a:prstGeom prst="rect">
                          <a:avLst/>
                        </a:prstGeom>
                        <a:noFill/>
                        <a:ln>
                          <a:noFill/>
                        </a:ln>
                      </pic:spPr>
                    </pic:pic>
                  </a:graphicData>
                </a:graphic>
              </wp:inline>
            </w:drawing>
          </w:r>
        </w:p>
      </w:tc>
    </w:tr>
  </w:tbl>
  <w:p w14:paraId="63AD49C8" w14:textId="77777777" w:rsidR="00A90525" w:rsidRDefault="00A9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454B" w14:textId="77777777" w:rsidR="00C85928" w:rsidRDefault="00C85928" w:rsidP="00A90525">
      <w:pPr>
        <w:spacing w:after="0" w:line="240" w:lineRule="auto"/>
      </w:pPr>
      <w:r>
        <w:separator/>
      </w:r>
    </w:p>
  </w:footnote>
  <w:footnote w:type="continuationSeparator" w:id="0">
    <w:p w14:paraId="46151364" w14:textId="77777777" w:rsidR="00C85928" w:rsidRDefault="00C85928" w:rsidP="00A90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3F40" w14:textId="036AC41C" w:rsidR="00A90525" w:rsidRPr="006C06B5" w:rsidRDefault="006C06B5" w:rsidP="006C06B5">
    <w:pPr>
      <w:pStyle w:val="Header"/>
      <w:pBdr>
        <w:bottom w:val="single" w:sz="24" w:space="1" w:color="A6A6A6" w:themeColor="background1" w:themeShade="A6"/>
      </w:pBdr>
      <w:jc w:val="right"/>
      <w:rPr>
        <w:rFonts w:ascii="Arial" w:hAnsi="Arial" w:cs="Arial"/>
        <w:b/>
        <w:bCs/>
        <w:sz w:val="40"/>
        <w:szCs w:val="40"/>
      </w:rPr>
    </w:pPr>
    <w:r w:rsidRPr="006C06B5">
      <w:rPr>
        <w:rFonts w:ascii="Arial" w:hAnsi="Arial" w:cs="Arial"/>
        <w:b/>
        <w:bCs/>
        <w:sz w:val="40"/>
        <w:szCs w:val="40"/>
      </w:rPr>
      <w:t>OFFICIAL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A98"/>
    <w:multiLevelType w:val="singleLevel"/>
    <w:tmpl w:val="04090019"/>
    <w:lvl w:ilvl="0">
      <w:start w:val="1"/>
      <w:numFmt w:val="lowerLetter"/>
      <w:lvlText w:val="(%1)"/>
      <w:lvlJc w:val="left"/>
      <w:pPr>
        <w:tabs>
          <w:tab w:val="num" w:pos="567"/>
        </w:tabs>
        <w:ind w:left="567" w:hanging="360"/>
      </w:pPr>
    </w:lvl>
  </w:abstractNum>
  <w:abstractNum w:abstractNumId="1" w15:restartNumberingAfterBreak="0">
    <w:nsid w:val="05732F43"/>
    <w:multiLevelType w:val="hybridMultilevel"/>
    <w:tmpl w:val="10502EF6"/>
    <w:lvl w:ilvl="0" w:tplc="F0521C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ED723D"/>
    <w:multiLevelType w:val="hybridMultilevel"/>
    <w:tmpl w:val="ADCCE9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265727"/>
    <w:multiLevelType w:val="hybridMultilevel"/>
    <w:tmpl w:val="7696B570"/>
    <w:lvl w:ilvl="0" w:tplc="A878B7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1816"/>
    <w:multiLevelType w:val="multilevel"/>
    <w:tmpl w:val="4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CE40B4"/>
    <w:multiLevelType w:val="hybridMultilevel"/>
    <w:tmpl w:val="D6228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D6566"/>
    <w:multiLevelType w:val="hybridMultilevel"/>
    <w:tmpl w:val="678CBD94"/>
    <w:lvl w:ilvl="0" w:tplc="C29C77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3297B"/>
    <w:multiLevelType w:val="hybridMultilevel"/>
    <w:tmpl w:val="7F08FD6E"/>
    <w:lvl w:ilvl="0" w:tplc="CCBCD50A">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BD15B04"/>
    <w:multiLevelType w:val="hybridMultilevel"/>
    <w:tmpl w:val="CB028110"/>
    <w:lvl w:ilvl="0" w:tplc="26CCDFB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3418E"/>
    <w:multiLevelType w:val="hybridMultilevel"/>
    <w:tmpl w:val="4EC0A3EE"/>
    <w:lvl w:ilvl="0" w:tplc="DA3E2E00">
      <w:start w:val="4"/>
      <w:numFmt w:val="upp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A427E"/>
    <w:multiLevelType w:val="hybridMultilevel"/>
    <w:tmpl w:val="2B72F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26EDB"/>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5490BCD"/>
    <w:multiLevelType w:val="hybridMultilevel"/>
    <w:tmpl w:val="9B580EF8"/>
    <w:lvl w:ilvl="0" w:tplc="FADEBF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CB41E7F"/>
    <w:multiLevelType w:val="hybridMultilevel"/>
    <w:tmpl w:val="E5EE7034"/>
    <w:lvl w:ilvl="0" w:tplc="F94C83C0">
      <w:start w:val="1"/>
      <w:numFmt w:val="lowerLetter"/>
      <w:lvlText w:val="(%1)"/>
      <w:lvlJc w:val="left"/>
      <w:pPr>
        <w:ind w:left="314" w:hanging="360"/>
      </w:pPr>
      <w:rPr>
        <w:rFonts w:hint="default"/>
      </w:rPr>
    </w:lvl>
    <w:lvl w:ilvl="1" w:tplc="48090019" w:tentative="1">
      <w:start w:val="1"/>
      <w:numFmt w:val="lowerLetter"/>
      <w:lvlText w:val="%2."/>
      <w:lvlJc w:val="left"/>
      <w:pPr>
        <w:ind w:left="1034" w:hanging="360"/>
      </w:pPr>
    </w:lvl>
    <w:lvl w:ilvl="2" w:tplc="4809001B" w:tentative="1">
      <w:start w:val="1"/>
      <w:numFmt w:val="lowerRoman"/>
      <w:lvlText w:val="%3."/>
      <w:lvlJc w:val="right"/>
      <w:pPr>
        <w:ind w:left="1754" w:hanging="180"/>
      </w:pPr>
    </w:lvl>
    <w:lvl w:ilvl="3" w:tplc="4809000F" w:tentative="1">
      <w:start w:val="1"/>
      <w:numFmt w:val="decimal"/>
      <w:lvlText w:val="%4."/>
      <w:lvlJc w:val="left"/>
      <w:pPr>
        <w:ind w:left="2474" w:hanging="360"/>
      </w:pPr>
    </w:lvl>
    <w:lvl w:ilvl="4" w:tplc="48090019" w:tentative="1">
      <w:start w:val="1"/>
      <w:numFmt w:val="lowerLetter"/>
      <w:lvlText w:val="%5."/>
      <w:lvlJc w:val="left"/>
      <w:pPr>
        <w:ind w:left="3194" w:hanging="360"/>
      </w:pPr>
    </w:lvl>
    <w:lvl w:ilvl="5" w:tplc="4809001B" w:tentative="1">
      <w:start w:val="1"/>
      <w:numFmt w:val="lowerRoman"/>
      <w:lvlText w:val="%6."/>
      <w:lvlJc w:val="right"/>
      <w:pPr>
        <w:ind w:left="3914" w:hanging="180"/>
      </w:pPr>
    </w:lvl>
    <w:lvl w:ilvl="6" w:tplc="4809000F" w:tentative="1">
      <w:start w:val="1"/>
      <w:numFmt w:val="decimal"/>
      <w:lvlText w:val="%7."/>
      <w:lvlJc w:val="left"/>
      <w:pPr>
        <w:ind w:left="4634" w:hanging="360"/>
      </w:pPr>
    </w:lvl>
    <w:lvl w:ilvl="7" w:tplc="48090019" w:tentative="1">
      <w:start w:val="1"/>
      <w:numFmt w:val="lowerLetter"/>
      <w:lvlText w:val="%8."/>
      <w:lvlJc w:val="left"/>
      <w:pPr>
        <w:ind w:left="5354" w:hanging="360"/>
      </w:pPr>
    </w:lvl>
    <w:lvl w:ilvl="8" w:tplc="4809001B" w:tentative="1">
      <w:start w:val="1"/>
      <w:numFmt w:val="lowerRoman"/>
      <w:lvlText w:val="%9."/>
      <w:lvlJc w:val="right"/>
      <w:pPr>
        <w:ind w:left="6074" w:hanging="180"/>
      </w:pPr>
    </w:lvl>
  </w:abstractNum>
  <w:abstractNum w:abstractNumId="14" w15:restartNumberingAfterBreak="0">
    <w:nsid w:val="30C3651E"/>
    <w:multiLevelType w:val="hybridMultilevel"/>
    <w:tmpl w:val="0EC29E16"/>
    <w:lvl w:ilvl="0" w:tplc="751C42C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07A28"/>
    <w:multiLevelType w:val="hybridMultilevel"/>
    <w:tmpl w:val="5D58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5552"/>
    <w:multiLevelType w:val="hybridMultilevel"/>
    <w:tmpl w:val="B9DE109A"/>
    <w:lvl w:ilvl="0" w:tplc="F9F61F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EC376FA"/>
    <w:multiLevelType w:val="hybridMultilevel"/>
    <w:tmpl w:val="AAD40C94"/>
    <w:lvl w:ilvl="0" w:tplc="3E5A8CD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6AC6A20"/>
    <w:multiLevelType w:val="hybridMultilevel"/>
    <w:tmpl w:val="4B94F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F3894"/>
    <w:multiLevelType w:val="hybridMultilevel"/>
    <w:tmpl w:val="A64C5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C74EC"/>
    <w:multiLevelType w:val="hybridMultilevel"/>
    <w:tmpl w:val="8ED88BF2"/>
    <w:lvl w:ilvl="0" w:tplc="F2789184">
      <w:start w:val="1"/>
      <w:numFmt w:val="decimal"/>
      <w:lvlText w:val="%17"/>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C04299"/>
    <w:multiLevelType w:val="hybridMultilevel"/>
    <w:tmpl w:val="37F65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46CBD"/>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5958609C"/>
    <w:multiLevelType w:val="hybridMultilevel"/>
    <w:tmpl w:val="06CE55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84219"/>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673D6DCA"/>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6B5013"/>
    <w:multiLevelType w:val="hybridMultilevel"/>
    <w:tmpl w:val="EBAEF2F0"/>
    <w:lvl w:ilvl="0" w:tplc="9FC01B4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3C22B57"/>
    <w:multiLevelType w:val="hybridMultilevel"/>
    <w:tmpl w:val="ABF8C2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B325E"/>
    <w:multiLevelType w:val="hybridMultilevel"/>
    <w:tmpl w:val="D0E8DB94"/>
    <w:lvl w:ilvl="0" w:tplc="FCB8AA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0"/>
  </w:num>
  <w:num w:numId="5">
    <w:abstractNumId w:val="1"/>
  </w:num>
  <w:num w:numId="6">
    <w:abstractNumId w:val="2"/>
  </w:num>
  <w:num w:numId="7">
    <w:abstractNumId w:val="21"/>
  </w:num>
  <w:num w:numId="8">
    <w:abstractNumId w:val="15"/>
  </w:num>
  <w:num w:numId="9">
    <w:abstractNumId w:val="5"/>
  </w:num>
  <w:num w:numId="10">
    <w:abstractNumId w:val="18"/>
  </w:num>
  <w:num w:numId="11">
    <w:abstractNumId w:val="7"/>
  </w:num>
  <w:num w:numId="12">
    <w:abstractNumId w:val="27"/>
  </w:num>
  <w:num w:numId="13">
    <w:abstractNumId w:val="10"/>
  </w:num>
  <w:num w:numId="14">
    <w:abstractNumId w:val="6"/>
  </w:num>
  <w:num w:numId="15">
    <w:abstractNumId w:val="19"/>
  </w:num>
  <w:num w:numId="16">
    <w:abstractNumId w:val="20"/>
  </w:num>
  <w:num w:numId="17">
    <w:abstractNumId w:val="14"/>
  </w:num>
  <w:num w:numId="18">
    <w:abstractNumId w:val="8"/>
  </w:num>
  <w:num w:numId="19">
    <w:abstractNumId w:val="23"/>
  </w:num>
  <w:num w:numId="20">
    <w:abstractNumId w:val="3"/>
  </w:num>
  <w:num w:numId="21">
    <w:abstractNumId w:val="9"/>
  </w:num>
  <w:num w:numId="22">
    <w:abstractNumId w:val="16"/>
  </w:num>
  <w:num w:numId="23">
    <w:abstractNumId w:val="13"/>
  </w:num>
  <w:num w:numId="24">
    <w:abstractNumId w:val="26"/>
  </w:num>
  <w:num w:numId="25">
    <w:abstractNumId w:val="17"/>
  </w:num>
  <w:num w:numId="26">
    <w:abstractNumId w:val="28"/>
  </w:num>
  <w:num w:numId="27">
    <w:abstractNumId w:val="12"/>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D/A2hASksBiQRbQ9bMb/HIN5wEqYHjtn3KZnhMbqn2kT/emEDpCWsNX896YF1OKKM8IpovqdLtPZ+Nhl2SUzMw==" w:salt="THL3Sj84iGPUAPd+c4dH0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5"/>
    <w:rsid w:val="000115A5"/>
    <w:rsid w:val="00020437"/>
    <w:rsid w:val="00060B95"/>
    <w:rsid w:val="000B3C96"/>
    <w:rsid w:val="000E5784"/>
    <w:rsid w:val="001008AF"/>
    <w:rsid w:val="00153E71"/>
    <w:rsid w:val="00191FBE"/>
    <w:rsid w:val="001A2596"/>
    <w:rsid w:val="001C5742"/>
    <w:rsid w:val="001D04E1"/>
    <w:rsid w:val="001E789B"/>
    <w:rsid w:val="001F47E2"/>
    <w:rsid w:val="0021483D"/>
    <w:rsid w:val="002272B4"/>
    <w:rsid w:val="00262624"/>
    <w:rsid w:val="002756EE"/>
    <w:rsid w:val="00285AC2"/>
    <w:rsid w:val="002953E8"/>
    <w:rsid w:val="002B23EE"/>
    <w:rsid w:val="002F5F96"/>
    <w:rsid w:val="00325764"/>
    <w:rsid w:val="00367970"/>
    <w:rsid w:val="00371E47"/>
    <w:rsid w:val="003A3981"/>
    <w:rsid w:val="003B0CFB"/>
    <w:rsid w:val="003D1D7A"/>
    <w:rsid w:val="00424FB1"/>
    <w:rsid w:val="004451B6"/>
    <w:rsid w:val="004B285E"/>
    <w:rsid w:val="00526F09"/>
    <w:rsid w:val="005706A0"/>
    <w:rsid w:val="00595CB1"/>
    <w:rsid w:val="00681DD6"/>
    <w:rsid w:val="006A4F7F"/>
    <w:rsid w:val="006A6DFB"/>
    <w:rsid w:val="006C06B5"/>
    <w:rsid w:val="0071009E"/>
    <w:rsid w:val="0075256C"/>
    <w:rsid w:val="007A4402"/>
    <w:rsid w:val="008038C5"/>
    <w:rsid w:val="00827B7C"/>
    <w:rsid w:val="008B3B75"/>
    <w:rsid w:val="008B5D2B"/>
    <w:rsid w:val="008F3AC3"/>
    <w:rsid w:val="00903F84"/>
    <w:rsid w:val="00931EDC"/>
    <w:rsid w:val="00985581"/>
    <w:rsid w:val="0099128C"/>
    <w:rsid w:val="009C328F"/>
    <w:rsid w:val="00A04E4C"/>
    <w:rsid w:val="00A67F01"/>
    <w:rsid w:val="00A82D27"/>
    <w:rsid w:val="00A90525"/>
    <w:rsid w:val="00AE3FD9"/>
    <w:rsid w:val="00AF6023"/>
    <w:rsid w:val="00B0106D"/>
    <w:rsid w:val="00B17F66"/>
    <w:rsid w:val="00B272D1"/>
    <w:rsid w:val="00B572EA"/>
    <w:rsid w:val="00B76231"/>
    <w:rsid w:val="00BA5E07"/>
    <w:rsid w:val="00BE3495"/>
    <w:rsid w:val="00BF63BB"/>
    <w:rsid w:val="00C05B23"/>
    <w:rsid w:val="00C1743E"/>
    <w:rsid w:val="00C3507D"/>
    <w:rsid w:val="00C5373C"/>
    <w:rsid w:val="00C85928"/>
    <w:rsid w:val="00CB2CB8"/>
    <w:rsid w:val="00D065D0"/>
    <w:rsid w:val="00D45A80"/>
    <w:rsid w:val="00D72F78"/>
    <w:rsid w:val="00D80A00"/>
    <w:rsid w:val="00DA05ED"/>
    <w:rsid w:val="00DA43CE"/>
    <w:rsid w:val="00E025F9"/>
    <w:rsid w:val="00F02943"/>
    <w:rsid w:val="00F322BA"/>
    <w:rsid w:val="00F54D05"/>
    <w:rsid w:val="00F647E3"/>
    <w:rsid w:val="00F9751D"/>
    <w:rsid w:val="00FD0CB2"/>
    <w:rsid w:val="00FD18C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297B1"/>
  <w15:chartTrackingRefBased/>
  <w15:docId w15:val="{3E72C2D3-A320-42F6-9C51-E83E9EF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25"/>
  </w:style>
  <w:style w:type="paragraph" w:styleId="Footer">
    <w:name w:val="footer"/>
    <w:basedOn w:val="Normal"/>
    <w:link w:val="FooterChar"/>
    <w:uiPriority w:val="99"/>
    <w:unhideWhenUsed/>
    <w:rsid w:val="00A9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25"/>
  </w:style>
  <w:style w:type="table" w:styleId="TableGrid">
    <w:name w:val="Table Grid"/>
    <w:basedOn w:val="TableNormal"/>
    <w:uiPriority w:val="39"/>
    <w:rsid w:val="00A9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0B3C96"/>
    <w:pPr>
      <w:spacing w:after="0" w:line="240" w:lineRule="auto"/>
      <w:jc w:val="both"/>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semiHidden/>
    <w:rsid w:val="000B3C96"/>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9C328F"/>
    <w:pPr>
      <w:ind w:left="720"/>
      <w:contextualSpacing/>
    </w:pPr>
  </w:style>
  <w:style w:type="character" w:styleId="CommentReference">
    <w:name w:val="annotation reference"/>
    <w:basedOn w:val="DefaultParagraphFont"/>
    <w:uiPriority w:val="99"/>
    <w:semiHidden/>
    <w:unhideWhenUsed/>
    <w:rsid w:val="00367970"/>
    <w:rPr>
      <w:sz w:val="16"/>
      <w:szCs w:val="16"/>
    </w:rPr>
  </w:style>
  <w:style w:type="paragraph" w:styleId="CommentText">
    <w:name w:val="annotation text"/>
    <w:basedOn w:val="Normal"/>
    <w:link w:val="CommentTextChar"/>
    <w:uiPriority w:val="99"/>
    <w:semiHidden/>
    <w:unhideWhenUsed/>
    <w:rsid w:val="00367970"/>
    <w:pPr>
      <w:spacing w:line="240" w:lineRule="auto"/>
    </w:pPr>
    <w:rPr>
      <w:sz w:val="20"/>
      <w:szCs w:val="20"/>
    </w:rPr>
  </w:style>
  <w:style w:type="character" w:customStyle="1" w:styleId="CommentTextChar">
    <w:name w:val="Comment Text Char"/>
    <w:basedOn w:val="DefaultParagraphFont"/>
    <w:link w:val="CommentText"/>
    <w:uiPriority w:val="99"/>
    <w:semiHidden/>
    <w:rsid w:val="00367970"/>
    <w:rPr>
      <w:sz w:val="20"/>
      <w:szCs w:val="20"/>
    </w:rPr>
  </w:style>
  <w:style w:type="paragraph" w:styleId="CommentSubject">
    <w:name w:val="annotation subject"/>
    <w:basedOn w:val="CommentText"/>
    <w:next w:val="CommentText"/>
    <w:link w:val="CommentSubjectChar"/>
    <w:uiPriority w:val="99"/>
    <w:semiHidden/>
    <w:unhideWhenUsed/>
    <w:rsid w:val="00367970"/>
    <w:rPr>
      <w:b/>
      <w:bCs/>
    </w:rPr>
  </w:style>
  <w:style w:type="character" w:customStyle="1" w:styleId="CommentSubjectChar">
    <w:name w:val="Comment Subject Char"/>
    <w:basedOn w:val="CommentTextChar"/>
    <w:link w:val="CommentSubject"/>
    <w:uiPriority w:val="99"/>
    <w:semiHidden/>
    <w:rsid w:val="00367970"/>
    <w:rPr>
      <w:b/>
      <w:bCs/>
      <w:sz w:val="20"/>
      <w:szCs w:val="20"/>
    </w:rPr>
  </w:style>
  <w:style w:type="character" w:styleId="PlaceholderText">
    <w:name w:val="Placeholder Text"/>
    <w:basedOn w:val="DefaultParagraphFont"/>
    <w:uiPriority w:val="99"/>
    <w:semiHidden/>
    <w:rsid w:val="00285AC2"/>
    <w:rPr>
      <w:color w:val="808080"/>
    </w:rPr>
  </w:style>
  <w:style w:type="paragraph" w:styleId="BalloonText">
    <w:name w:val="Balloon Text"/>
    <w:basedOn w:val="Normal"/>
    <w:link w:val="BalloonTextChar"/>
    <w:semiHidden/>
    <w:rsid w:val="006A4F7F"/>
    <w:pPr>
      <w:spacing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semiHidden/>
    <w:rsid w:val="006A4F7F"/>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F993-298B-4AD0-8552-A2FC00B8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Tan</dc:creator>
  <cp:keywords/>
  <dc:description/>
  <cp:lastModifiedBy>Microsoft account</cp:lastModifiedBy>
  <cp:revision>3</cp:revision>
  <cp:lastPrinted>2023-02-17T04:38:00Z</cp:lastPrinted>
  <dcterms:created xsi:type="dcterms:W3CDTF">2023-03-02T03:03:00Z</dcterms:created>
  <dcterms:modified xsi:type="dcterms:W3CDTF">2023-03-09T04:39:00Z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a2ea140d-0b9e-4ccc-babc-810f1557cd3e</vt:lpwstr>
  </property>
</Properties>
</file>